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209017DE"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920D7B">
        <w:rPr>
          <w:b/>
          <w:noProof/>
          <w:sz w:val="24"/>
          <w:lang w:eastAsia="zh-CN"/>
        </w:rPr>
        <w:t>84</w:t>
      </w:r>
      <w:r>
        <w:rPr>
          <w:b/>
          <w:i/>
          <w:noProof/>
          <w:sz w:val="24"/>
        </w:rPr>
        <w:t xml:space="preserve"> </w:t>
      </w:r>
      <w:r>
        <w:rPr>
          <w:b/>
          <w:i/>
          <w:noProof/>
          <w:sz w:val="28"/>
        </w:rPr>
        <w:tab/>
      </w:r>
      <w:r w:rsidRPr="008B1A04">
        <w:rPr>
          <w:rFonts w:eastAsia="SimSun" w:cs="Arial"/>
          <w:b/>
          <w:bCs/>
          <w:sz w:val="24"/>
          <w:lang w:eastAsia="ja-JP"/>
        </w:rPr>
        <w:t>R4-</w:t>
      </w:r>
      <w:r w:rsidR="00D6693F">
        <w:rPr>
          <w:rFonts w:eastAsia="PMingLiU" w:cs="Arial"/>
          <w:b/>
          <w:bCs/>
          <w:sz w:val="24"/>
          <w:lang w:eastAsia="zh-TW"/>
        </w:rPr>
        <w:t>170741</w:t>
      </w:r>
      <w:r w:rsidR="00BE56F8">
        <w:rPr>
          <w:rFonts w:eastAsia="PMingLiU" w:cs="Arial"/>
          <w:b/>
          <w:bCs/>
          <w:sz w:val="24"/>
          <w:lang w:eastAsia="zh-TW"/>
        </w:rPr>
        <w:t>1</w:t>
      </w:r>
    </w:p>
    <w:p w14:paraId="74DCC7E1" w14:textId="6DF96946" w:rsidR="00EC5FAD" w:rsidRPr="00C701D9" w:rsidRDefault="00920D7B"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Berlin</w:t>
      </w:r>
      <w:r w:rsidR="00EC5FAD" w:rsidRPr="00C701D9">
        <w:rPr>
          <w:rFonts w:ascii="Arial" w:hAnsi="Arial" w:cs="Arial" w:hint="eastAsia"/>
          <w:b/>
          <w:sz w:val="24"/>
          <w:szCs w:val="24"/>
        </w:rPr>
        <w:t xml:space="preserve">, </w:t>
      </w:r>
      <w:r>
        <w:rPr>
          <w:rFonts w:ascii="Arial" w:hAnsi="Arial" w:cs="Arial"/>
          <w:b/>
          <w:sz w:val="24"/>
          <w:szCs w:val="24"/>
        </w:rPr>
        <w:t>Germany,</w:t>
      </w:r>
      <w:r w:rsidR="00EC5FAD">
        <w:rPr>
          <w:rFonts w:ascii="Arial" w:hAnsi="Arial" w:cs="Arial"/>
          <w:b/>
          <w:sz w:val="24"/>
          <w:szCs w:val="24"/>
        </w:rPr>
        <w:t xml:space="preserve"> </w:t>
      </w:r>
      <w:r>
        <w:rPr>
          <w:rFonts w:ascii="Arial" w:hAnsi="Arial" w:cs="Arial"/>
          <w:b/>
          <w:sz w:val="24"/>
          <w:szCs w:val="24"/>
        </w:rPr>
        <w:t>21</w:t>
      </w:r>
      <w:r w:rsidR="008D2360">
        <w:rPr>
          <w:rFonts w:ascii="Arial" w:hAnsi="Arial" w:cs="Arial"/>
          <w:b/>
          <w:sz w:val="24"/>
          <w:szCs w:val="24"/>
        </w:rPr>
        <w:t xml:space="preserve"> – </w:t>
      </w:r>
      <w:r>
        <w:rPr>
          <w:rFonts w:ascii="Arial" w:hAnsi="Arial" w:cs="Arial"/>
          <w:b/>
          <w:sz w:val="24"/>
          <w:szCs w:val="24"/>
        </w:rPr>
        <w:t>25</w:t>
      </w:r>
      <w:r w:rsidR="008D2360">
        <w:rPr>
          <w:rFonts w:ascii="Arial" w:hAnsi="Arial" w:cs="Arial"/>
          <w:b/>
          <w:sz w:val="24"/>
          <w:szCs w:val="24"/>
        </w:rPr>
        <w:t xml:space="preserve"> </w:t>
      </w:r>
      <w:r>
        <w:rPr>
          <w:rFonts w:ascii="Arial" w:hAnsi="Arial" w:cs="Arial"/>
          <w:b/>
          <w:sz w:val="24"/>
          <w:szCs w:val="24"/>
        </w:rPr>
        <w:t>August</w:t>
      </w:r>
      <w:r w:rsidR="00EC5FAD" w:rsidRPr="00C701D9">
        <w:rPr>
          <w:rFonts w:ascii="Arial" w:hAnsi="Arial" w:cs="Arial"/>
          <w:b/>
          <w:sz w:val="24"/>
          <w:szCs w:val="24"/>
        </w:rPr>
        <w:t>, 201</w:t>
      </w:r>
      <w:r w:rsidR="00EC5FAD">
        <w:rPr>
          <w:rFonts w:ascii="Arial" w:hAnsi="Arial" w:cs="Arial"/>
          <w:b/>
          <w:sz w:val="24"/>
          <w:szCs w:val="24"/>
        </w:rPr>
        <w:t>7</w:t>
      </w:r>
    </w:p>
    <w:p w14:paraId="06C3EF1B" w14:textId="77777777" w:rsidR="00BD414F" w:rsidRDefault="00BD414F" w:rsidP="00BD414F">
      <w:pPr>
        <w:pStyle w:val="Footer"/>
        <w:rPr>
          <w:noProof w:val="0"/>
        </w:rPr>
      </w:pPr>
    </w:p>
    <w:p w14:paraId="25B885C6" w14:textId="254C216F"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920D7B">
        <w:rPr>
          <w:rFonts w:ascii="Arial" w:hAnsi="Arial"/>
          <w:sz w:val="24"/>
        </w:rPr>
        <w:t>10</w:t>
      </w:r>
      <w:r w:rsidR="009A3A6D">
        <w:rPr>
          <w:rFonts w:ascii="Arial" w:hAnsi="Arial"/>
          <w:sz w:val="24"/>
        </w:rPr>
        <w:t>.1</w:t>
      </w:r>
      <w:r w:rsidR="00D6693F">
        <w:rPr>
          <w:rFonts w:ascii="Arial" w:hAnsi="Arial"/>
          <w:sz w:val="24"/>
        </w:rPr>
        <w:t>.1.2</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39E63B45" w14:textId="67F0D697" w:rsidR="00D6693F" w:rsidRPr="00F60377" w:rsidRDefault="00BD414F" w:rsidP="00920D7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6693F" w:rsidRPr="00D6693F">
        <w:rPr>
          <w:rFonts w:ascii="Arial" w:hAnsi="Arial"/>
          <w:sz w:val="24"/>
        </w:rPr>
        <w:t>Initial PDSCH simulation results for 8Rx with rank higher than 4</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6B9C8F6D" w14:textId="77777777" w:rsidR="00F0494B" w:rsidRDefault="00F0494B" w:rsidP="00BD414F">
      <w:pPr>
        <w:tabs>
          <w:tab w:val="left" w:pos="1985"/>
        </w:tabs>
        <w:ind w:left="1980" w:hanging="1980"/>
        <w:rPr>
          <w:rFonts w:ascii="Arial" w:hAnsi="Arial"/>
          <w:sz w:val="24"/>
        </w:rPr>
      </w:pP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70373C5C" w14:textId="3F46A80F" w:rsidR="00F0494B" w:rsidRDefault="006142EE"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The Release 15 Study Item “</w:t>
      </w:r>
      <w:r w:rsidRPr="006142EE">
        <w:rPr>
          <w:rFonts w:ascii="Times New Roman" w:eastAsia="PMingLiU" w:hAnsi="Times New Roman" w:cs="Times New Roman" w:hint="eastAsia"/>
          <w:kern w:val="2"/>
          <w:sz w:val="24"/>
          <w:lang w:eastAsia="en-US"/>
        </w:rPr>
        <w:t xml:space="preserve">Study on </w:t>
      </w:r>
      <w:r w:rsidRPr="006142EE">
        <w:rPr>
          <w:rFonts w:ascii="Times New Roman" w:eastAsia="PMingLiU" w:hAnsi="Times New Roman" w:cs="Times New Roman"/>
          <w:kern w:val="2"/>
          <w:sz w:val="24"/>
          <w:lang w:eastAsia="en-US"/>
        </w:rPr>
        <w:t>LTE DL 8Rx antenna ports</w:t>
      </w:r>
      <w:r>
        <w:rPr>
          <w:rFonts w:ascii="Times New Roman" w:eastAsia="PMingLiU" w:hAnsi="Times New Roman" w:cs="Times New Roman"/>
          <w:kern w:val="2"/>
          <w:sz w:val="24"/>
          <w:lang w:eastAsia="en-US"/>
        </w:rPr>
        <w:t xml:space="preserve">” has been introduced and the Study Item Description is given in [1]. It is expected that the 8Rx antenna configuration would have a lot different </w:t>
      </w:r>
      <w:r w:rsidR="00182AFC">
        <w:rPr>
          <w:rFonts w:ascii="Times New Roman" w:eastAsia="PMingLiU" w:hAnsi="Times New Roman" w:cs="Times New Roman"/>
          <w:kern w:val="2"/>
          <w:sz w:val="24"/>
          <w:lang w:eastAsia="en-US"/>
        </w:rPr>
        <w:t xml:space="preserve">demodulation </w:t>
      </w:r>
      <w:r>
        <w:rPr>
          <w:rFonts w:ascii="Times New Roman" w:eastAsia="PMingLiU" w:hAnsi="Times New Roman" w:cs="Times New Roman"/>
          <w:kern w:val="2"/>
          <w:sz w:val="24"/>
          <w:lang w:eastAsia="en-US"/>
        </w:rPr>
        <w:t xml:space="preserve">performance compared with </w:t>
      </w:r>
      <w:r w:rsidR="00182AFC">
        <w:rPr>
          <w:rFonts w:ascii="Times New Roman" w:eastAsia="PMingLiU" w:hAnsi="Times New Roman" w:cs="Times New Roman"/>
          <w:kern w:val="2"/>
          <w:sz w:val="24"/>
          <w:lang w:eastAsia="en-US"/>
        </w:rPr>
        <w:t xml:space="preserve">a smaller number of receive antennas, such as, </w:t>
      </w:r>
      <w:r>
        <w:rPr>
          <w:rFonts w:ascii="Times New Roman" w:eastAsia="PMingLiU" w:hAnsi="Times New Roman" w:cs="Times New Roman"/>
          <w:kern w:val="2"/>
          <w:sz w:val="24"/>
          <w:lang w:eastAsia="en-US"/>
        </w:rPr>
        <w:t xml:space="preserve">4Rx antenna configuration. In this contribution, </w:t>
      </w:r>
      <w:r w:rsidR="00182AFC">
        <w:rPr>
          <w:rFonts w:ascii="Times New Roman" w:eastAsia="PMingLiU" w:hAnsi="Times New Roman" w:cs="Times New Roman"/>
          <w:kern w:val="2"/>
          <w:sz w:val="24"/>
          <w:lang w:eastAsia="en-US"/>
        </w:rPr>
        <w:t xml:space="preserve">we provide our </w:t>
      </w:r>
      <w:r w:rsidR="005C5935">
        <w:rPr>
          <w:rFonts w:ascii="Times New Roman" w:eastAsia="PMingLiU" w:hAnsi="Times New Roman" w:cs="Times New Roman"/>
          <w:kern w:val="2"/>
          <w:sz w:val="24"/>
          <w:lang w:eastAsia="en-US"/>
        </w:rPr>
        <w:t xml:space="preserve">initial PDSCH simulation results for 8Rx with rank </w:t>
      </w:r>
      <w:r w:rsidR="00D6693F">
        <w:rPr>
          <w:rFonts w:ascii="Times New Roman" w:eastAsia="PMingLiU" w:hAnsi="Times New Roman" w:cs="Times New Roman"/>
          <w:kern w:val="2"/>
          <w:sz w:val="24"/>
          <w:lang w:eastAsia="en-US"/>
        </w:rPr>
        <w:t>higher than</w:t>
      </w:r>
      <w:r w:rsidR="005C5935">
        <w:rPr>
          <w:rFonts w:ascii="Times New Roman" w:eastAsia="PMingLiU" w:hAnsi="Times New Roman" w:cs="Times New Roman"/>
          <w:kern w:val="2"/>
          <w:sz w:val="24"/>
          <w:lang w:eastAsia="en-US"/>
        </w:rPr>
        <w:t xml:space="preserve"> 4.</w:t>
      </w:r>
    </w:p>
    <w:p w14:paraId="6F713BFD" w14:textId="77777777"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14:paraId="66173F7C" w14:textId="749EFC23" w:rsidR="00C207CE" w:rsidRPr="008B1A04" w:rsidRDefault="005C5935"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Simulation assumptions and results</w:t>
      </w:r>
    </w:p>
    <w:bookmarkEnd w:id="0"/>
    <w:bookmarkEnd w:id="1"/>
    <w:bookmarkEnd w:id="2"/>
    <w:bookmarkEnd w:id="3"/>
    <w:bookmarkEnd w:id="4"/>
    <w:bookmarkEnd w:id="5"/>
    <w:bookmarkEnd w:id="6"/>
    <w:p w14:paraId="24EB6B83" w14:textId="3DEF5582"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3671E3BC" w14:textId="715C76CC" w:rsidR="00A568F9" w:rsidRDefault="005C5935"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We first consider an existing 4Rx testcase</w:t>
      </w:r>
      <w:r w:rsidR="009E0F04">
        <w:rPr>
          <w:rFonts w:ascii="Times New Roman" w:eastAsia="PMingLiU" w:hAnsi="Times New Roman" w:cs="Times New Roman"/>
          <w:kern w:val="2"/>
          <w:sz w:val="24"/>
          <w:lang w:val="en-GB" w:eastAsia="en-US"/>
        </w:rPr>
        <w:t xml:space="preserve"> for TM9 </w:t>
      </w:r>
      <w:r w:rsidR="00A67E8C">
        <w:rPr>
          <w:rFonts w:ascii="Times New Roman" w:eastAsia="PMingLiU" w:hAnsi="Times New Roman" w:cs="Times New Roman"/>
          <w:kern w:val="2"/>
          <w:sz w:val="24"/>
          <w:lang w:val="en-GB" w:eastAsia="en-US"/>
        </w:rPr>
        <w:t>4-l</w:t>
      </w:r>
      <w:r w:rsidR="00D6693F">
        <w:rPr>
          <w:rFonts w:ascii="Times New Roman" w:eastAsia="PMingLiU" w:hAnsi="Times New Roman" w:cs="Times New Roman"/>
          <w:kern w:val="2"/>
          <w:sz w:val="24"/>
          <w:lang w:val="en-GB" w:eastAsia="en-US"/>
        </w:rPr>
        <w:t>ayer</w:t>
      </w:r>
      <w:r w:rsidR="009E0F04">
        <w:rPr>
          <w:rFonts w:ascii="Times New Roman" w:eastAsia="PMingLiU" w:hAnsi="Times New Roman" w:cs="Times New Roman"/>
          <w:kern w:val="2"/>
          <w:sz w:val="24"/>
          <w:lang w:val="en-GB" w:eastAsia="en-US"/>
        </w:rPr>
        <w:t xml:space="preserve"> </w:t>
      </w:r>
      <w:r w:rsidR="009E0F04" w:rsidRPr="009E0F04">
        <w:rPr>
          <w:rFonts w:ascii="Times New Roman" w:eastAsia="PMingLiU" w:hAnsi="Times New Roman" w:cs="Times New Roman"/>
          <w:kern w:val="2"/>
          <w:sz w:val="24"/>
          <w:lang w:val="en-GB" w:eastAsia="en-US"/>
        </w:rPr>
        <w:t>Spatial Multiplexing</w:t>
      </w:r>
      <w:r w:rsidR="009E0F04">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which is specified in TS 36.101 [1] Section 8.10.1.1.</w:t>
      </w:r>
      <w:r w:rsidR="00D6693F">
        <w:rPr>
          <w:rFonts w:ascii="Times New Roman" w:eastAsia="PMingLiU" w:hAnsi="Times New Roman" w:cs="Times New Roman"/>
          <w:kern w:val="2"/>
          <w:sz w:val="24"/>
          <w:lang w:val="en-GB" w:eastAsia="en-US"/>
        </w:rPr>
        <w:t>9</w:t>
      </w:r>
      <w:r w:rsidR="009E0F04">
        <w:rPr>
          <w:rFonts w:ascii="Times New Roman" w:eastAsia="PMingLiU" w:hAnsi="Times New Roman" w:cs="Times New Roman"/>
          <w:kern w:val="2"/>
          <w:sz w:val="24"/>
          <w:lang w:val="en-GB" w:eastAsia="en-US"/>
        </w:rPr>
        <w:t>, and</w:t>
      </w:r>
      <w:r w:rsidR="00A568F9">
        <w:rPr>
          <w:rFonts w:ascii="Times New Roman" w:eastAsia="PMingLiU" w:hAnsi="Times New Roman" w:cs="Times New Roman"/>
          <w:kern w:val="2"/>
          <w:sz w:val="24"/>
          <w:lang w:val="en-GB" w:eastAsia="en-US"/>
        </w:rPr>
        <w:t xml:space="preserve"> is also summarized and listed below:</w:t>
      </w:r>
    </w:p>
    <w:p w14:paraId="03CBB177" w14:textId="77777777" w:rsidR="00A568F9" w:rsidRDefault="00A568F9" w:rsidP="00F61825">
      <w:pPr>
        <w:widowControl w:val="0"/>
        <w:spacing w:after="0" w:line="360" w:lineRule="auto"/>
        <w:jc w:val="both"/>
        <w:rPr>
          <w:rFonts w:ascii="Times New Roman" w:eastAsia="PMingLiU" w:hAnsi="Times New Roman" w:cs="Times New Roman"/>
          <w:kern w:val="2"/>
          <w:sz w:val="24"/>
          <w:lang w:val="en-GB" w:eastAsia="en-US"/>
        </w:rPr>
      </w:pPr>
    </w:p>
    <w:p w14:paraId="1D78C8F2" w14:textId="77777777" w:rsidR="00D6693F" w:rsidRPr="008B2BDD" w:rsidRDefault="00D6693F" w:rsidP="00D6693F">
      <w:pPr>
        <w:pStyle w:val="TH"/>
      </w:pPr>
      <w:r w:rsidRPr="008B2BDD">
        <w:lastRenderedPageBreak/>
        <w:t xml:space="preserve">Table 8.10.1.1.9-1: Minimum performance for </w:t>
      </w:r>
      <w:r w:rsidRPr="008B2BDD">
        <w:rPr>
          <w:snapToGrid w:val="0"/>
        </w:rPr>
        <w:t>4 Layer Spatial Multiplexing (</w:t>
      </w:r>
      <w:r w:rsidRPr="008B2BDD">
        <w:t>User-Specific Reference Symbols)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2"/>
        <w:gridCol w:w="565"/>
        <w:gridCol w:w="1147"/>
        <w:gridCol w:w="2794"/>
      </w:tblGrid>
      <w:tr w:rsidR="00D6693F" w:rsidRPr="00C63849" w14:paraId="6168582F"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3DC1AB14" w14:textId="77777777" w:rsidR="00D6693F" w:rsidRPr="00C63849" w:rsidRDefault="00D6693F" w:rsidP="00D24646">
            <w:pPr>
              <w:pStyle w:val="TAH"/>
              <w:rPr>
                <w:rFonts w:cs="Arial"/>
                <w:lang w:eastAsia="zh-CN"/>
              </w:rPr>
            </w:pPr>
            <w:r w:rsidRPr="00C63849">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CCFCD3" w14:textId="77777777" w:rsidR="00D6693F" w:rsidRPr="00C63849" w:rsidRDefault="00D6693F" w:rsidP="00D24646">
            <w:pPr>
              <w:pStyle w:val="TAH"/>
              <w:rPr>
                <w:rFonts w:cs="Arial"/>
                <w:lang w:eastAsia="zh-CN"/>
              </w:rPr>
            </w:pPr>
            <w:r w:rsidRPr="00C63849">
              <w:rPr>
                <w:rFonts w:cs="Arial"/>
                <w:lang w:eastAsia="zh-CN"/>
              </w:rPr>
              <w:t>Unit</w:t>
            </w:r>
          </w:p>
        </w:tc>
        <w:tc>
          <w:tcPr>
            <w:tcW w:w="2794" w:type="dxa"/>
            <w:tcBorders>
              <w:top w:val="single" w:sz="4" w:space="0" w:color="auto"/>
              <w:left w:val="single" w:sz="4" w:space="0" w:color="auto"/>
              <w:bottom w:val="single" w:sz="4" w:space="0" w:color="auto"/>
              <w:right w:val="single" w:sz="4" w:space="0" w:color="auto"/>
            </w:tcBorders>
            <w:vAlign w:val="center"/>
            <w:hideMark/>
          </w:tcPr>
          <w:p w14:paraId="580C0D55" w14:textId="77777777" w:rsidR="00D6693F" w:rsidRPr="00C63849" w:rsidRDefault="00D6693F" w:rsidP="00D24646">
            <w:pPr>
              <w:pStyle w:val="TAH"/>
              <w:rPr>
                <w:rFonts w:cs="Arial"/>
                <w:lang w:eastAsia="zh-CN"/>
              </w:rPr>
            </w:pPr>
            <w:r w:rsidRPr="00C63849">
              <w:rPr>
                <w:rFonts w:cs="Arial"/>
                <w:lang w:eastAsia="zh-CN"/>
              </w:rPr>
              <w:t>Test 1</w:t>
            </w:r>
          </w:p>
        </w:tc>
      </w:tr>
      <w:tr w:rsidR="00D6693F" w:rsidRPr="00C63849" w14:paraId="5E393E8E" w14:textId="77777777" w:rsidTr="00D24646">
        <w:trPr>
          <w:trHeight w:val="317"/>
          <w:jc w:val="center"/>
        </w:trPr>
        <w:tc>
          <w:tcPr>
            <w:tcW w:w="3002" w:type="dxa"/>
            <w:vMerge w:val="restart"/>
            <w:tcBorders>
              <w:top w:val="single" w:sz="4" w:space="0" w:color="auto"/>
              <w:left w:val="single" w:sz="4" w:space="0" w:color="auto"/>
              <w:bottom w:val="single" w:sz="4" w:space="0" w:color="auto"/>
              <w:right w:val="single" w:sz="4" w:space="0" w:color="auto"/>
            </w:tcBorders>
            <w:vAlign w:val="center"/>
            <w:hideMark/>
          </w:tcPr>
          <w:p w14:paraId="7B0BE8E6" w14:textId="77777777" w:rsidR="00D6693F" w:rsidRPr="00C63849" w:rsidRDefault="00D6693F" w:rsidP="00D24646">
            <w:pPr>
              <w:pStyle w:val="TAC"/>
              <w:rPr>
                <w:rFonts w:cs="Arial"/>
                <w:lang w:eastAsia="zh-CN"/>
              </w:rPr>
            </w:pPr>
            <w:r w:rsidRPr="00C63849">
              <w:rPr>
                <w:rFonts w:cs="Arial"/>
                <w:lang w:eastAsia="en-US"/>
              </w:rPr>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B9FE" w14:textId="77777777" w:rsidR="00D6693F" w:rsidRPr="00C63849" w:rsidRDefault="00D6693F" w:rsidP="00D24646">
            <w:pPr>
              <w:pStyle w:val="TAC"/>
              <w:rPr>
                <w:rFonts w:cs="Arial"/>
                <w:lang w:eastAsia="zh-CN"/>
              </w:rPr>
            </w:pPr>
            <w:r w:rsidRPr="00C63849">
              <w:rPr>
                <w:rFonts w:cs="Arial"/>
                <w:position w:val="-10"/>
                <w:lang w:eastAsia="en-US"/>
              </w:rPr>
              <w:object w:dxaOrig="285" w:dyaOrig="285" w14:anchorId="1BE0D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6" o:title=""/>
                </v:shape>
                <o:OLEObject Type="Embed" ProgID="Equation.3" ShapeID="_x0000_i1025" DrawAspect="Content" ObjectID="_1563968499" r:id="rId7"/>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D5F143" w14:textId="77777777" w:rsidR="00D6693F" w:rsidRPr="00C63849" w:rsidRDefault="00D6693F" w:rsidP="00D24646">
            <w:pPr>
              <w:pStyle w:val="TAC"/>
              <w:rPr>
                <w:rFonts w:cs="Arial"/>
                <w:lang w:eastAsia="zh-CN"/>
              </w:rPr>
            </w:pPr>
            <w:r w:rsidRPr="00890C57">
              <w:rPr>
                <w:rFonts w:eastAsia="?? ??" w:cs="Arial"/>
                <w:lang w:eastAsia="en-US"/>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14:paraId="1E953C5B" w14:textId="77777777" w:rsidR="00D6693F" w:rsidRPr="00890C57" w:rsidRDefault="00D6693F" w:rsidP="00D24646">
            <w:pPr>
              <w:pStyle w:val="TAC"/>
              <w:rPr>
                <w:rFonts w:eastAsia="?? ??" w:cs="Arial"/>
                <w:lang w:eastAsia="en-US"/>
              </w:rPr>
            </w:pPr>
            <w:r w:rsidRPr="00890C57">
              <w:rPr>
                <w:rFonts w:eastAsia="?? ??" w:cs="Arial"/>
                <w:lang w:eastAsia="en-US"/>
              </w:rPr>
              <w:t>0</w:t>
            </w:r>
          </w:p>
        </w:tc>
      </w:tr>
      <w:tr w:rsidR="00D6693F" w:rsidRPr="00C63849" w14:paraId="152148D9" w14:textId="77777777" w:rsidTr="00D24646">
        <w:trPr>
          <w:trHeight w:val="146"/>
          <w:jc w:val="center"/>
        </w:trPr>
        <w:tc>
          <w:tcPr>
            <w:tcW w:w="3002" w:type="dxa"/>
            <w:vMerge/>
            <w:tcBorders>
              <w:top w:val="single" w:sz="4" w:space="0" w:color="auto"/>
              <w:left w:val="single" w:sz="4" w:space="0" w:color="auto"/>
              <w:bottom w:val="single" w:sz="4" w:space="0" w:color="auto"/>
              <w:right w:val="single" w:sz="4" w:space="0" w:color="auto"/>
            </w:tcBorders>
            <w:vAlign w:val="center"/>
            <w:hideMark/>
          </w:tcPr>
          <w:p w14:paraId="5521C313" w14:textId="77777777" w:rsidR="00D6693F" w:rsidRPr="00C63849" w:rsidRDefault="00D6693F" w:rsidP="00D24646">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5828D" w14:textId="77777777" w:rsidR="00D6693F" w:rsidRPr="00C63849" w:rsidRDefault="00D6693F" w:rsidP="00D24646">
            <w:pPr>
              <w:pStyle w:val="TAC"/>
              <w:rPr>
                <w:rFonts w:cs="Arial"/>
                <w:lang w:eastAsia="zh-CN"/>
              </w:rPr>
            </w:pPr>
            <w:r w:rsidRPr="00C63849">
              <w:rPr>
                <w:rFonts w:cs="Arial"/>
                <w:position w:val="-10"/>
                <w:lang w:eastAsia="en-US"/>
              </w:rPr>
              <w:object w:dxaOrig="270" w:dyaOrig="285" w14:anchorId="1AFBC1A0">
                <v:shape id="_x0000_i1026" type="#_x0000_t75" style="width:13.6pt;height:14.6pt" o:ole="">
                  <v:imagedata r:id="rId8" o:title=""/>
                </v:shape>
                <o:OLEObject Type="Embed" ProgID="Equation.3" ShapeID="_x0000_i1026" DrawAspect="Content" ObjectID="_1563968500" r:id="rId9"/>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04AE1C1D" w14:textId="77777777" w:rsidR="00D6693F" w:rsidRPr="00C63849" w:rsidRDefault="00D6693F" w:rsidP="00D24646">
            <w:pPr>
              <w:pStyle w:val="TAC"/>
              <w:rPr>
                <w:rFonts w:cs="Arial"/>
                <w:lang w:eastAsia="zh-CN"/>
              </w:rPr>
            </w:pPr>
            <w:r w:rsidRPr="00890C57">
              <w:rPr>
                <w:rFonts w:eastAsia="?? ??" w:cs="Arial"/>
                <w:lang w:eastAsia="en-US"/>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14:paraId="2679438D" w14:textId="77777777" w:rsidR="00D6693F" w:rsidRPr="00C63849" w:rsidRDefault="00D6693F" w:rsidP="00D24646">
            <w:pPr>
              <w:pStyle w:val="TAC"/>
              <w:rPr>
                <w:rFonts w:cs="Arial"/>
                <w:lang w:eastAsia="zh-CN"/>
              </w:rPr>
            </w:pPr>
            <w:r w:rsidRPr="00890C57">
              <w:rPr>
                <w:rFonts w:eastAsia="?? ??" w:cs="Arial"/>
                <w:lang w:eastAsia="en-US"/>
              </w:rPr>
              <w:t>0</w:t>
            </w:r>
            <w:r w:rsidRPr="00C63849">
              <w:rPr>
                <w:rFonts w:cs="Arial"/>
                <w:lang w:eastAsia="zh-CN"/>
              </w:rPr>
              <w:t xml:space="preserve"> </w:t>
            </w:r>
            <w:r w:rsidRPr="00890C57">
              <w:rPr>
                <w:rFonts w:eastAsia="?? ??" w:cs="Arial"/>
                <w:lang w:eastAsia="en-US"/>
              </w:rPr>
              <w:t>(Note 1)</w:t>
            </w:r>
          </w:p>
        </w:tc>
      </w:tr>
      <w:tr w:rsidR="00D6693F" w:rsidRPr="00C63849" w14:paraId="73368852" w14:textId="77777777" w:rsidTr="00D24646">
        <w:trPr>
          <w:trHeight w:val="146"/>
          <w:jc w:val="center"/>
        </w:trPr>
        <w:tc>
          <w:tcPr>
            <w:tcW w:w="3002" w:type="dxa"/>
            <w:vMerge/>
            <w:tcBorders>
              <w:top w:val="single" w:sz="4" w:space="0" w:color="auto"/>
              <w:left w:val="single" w:sz="4" w:space="0" w:color="auto"/>
              <w:bottom w:val="single" w:sz="4" w:space="0" w:color="auto"/>
              <w:right w:val="single" w:sz="4" w:space="0" w:color="auto"/>
            </w:tcBorders>
            <w:vAlign w:val="center"/>
            <w:hideMark/>
          </w:tcPr>
          <w:p w14:paraId="38F47164" w14:textId="77777777" w:rsidR="00D6693F" w:rsidRPr="00C63849" w:rsidRDefault="00D6693F" w:rsidP="00D24646">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EEAE3" w14:textId="77777777" w:rsidR="00D6693F" w:rsidRPr="00C63849" w:rsidRDefault="00D6693F" w:rsidP="00D24646">
            <w:pPr>
              <w:pStyle w:val="TAC"/>
              <w:rPr>
                <w:rFonts w:cs="Arial"/>
                <w:lang w:eastAsia="en-US"/>
              </w:rPr>
            </w:pPr>
            <w:r w:rsidRPr="00C63849">
              <w:rPr>
                <w:rFonts w:cs="Arial"/>
                <w:lang w:eastAsia="en-US"/>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14:paraId="1575CCFA" w14:textId="77777777" w:rsidR="00D6693F" w:rsidRPr="00890C57" w:rsidRDefault="00D6693F" w:rsidP="00D24646">
            <w:pPr>
              <w:pStyle w:val="TAC"/>
              <w:rPr>
                <w:rFonts w:eastAsia="?? ??" w:cs="Arial"/>
                <w:lang w:eastAsia="en-US"/>
              </w:rPr>
            </w:pPr>
            <w:r w:rsidRPr="00890C57">
              <w:rPr>
                <w:rFonts w:eastAsia="?? ??" w:cs="Arial"/>
                <w:lang w:eastAsia="en-US"/>
              </w:rPr>
              <w:t>dB</w:t>
            </w:r>
          </w:p>
        </w:tc>
        <w:tc>
          <w:tcPr>
            <w:tcW w:w="2794" w:type="dxa"/>
            <w:tcBorders>
              <w:top w:val="single" w:sz="4" w:space="0" w:color="auto"/>
              <w:left w:val="single" w:sz="4" w:space="0" w:color="auto"/>
              <w:bottom w:val="single" w:sz="4" w:space="0" w:color="auto"/>
              <w:right w:val="single" w:sz="4" w:space="0" w:color="auto"/>
            </w:tcBorders>
            <w:vAlign w:val="center"/>
            <w:hideMark/>
          </w:tcPr>
          <w:p w14:paraId="6345435F" w14:textId="77777777" w:rsidR="00D6693F" w:rsidRPr="00890C57" w:rsidRDefault="00D6693F" w:rsidP="00D24646">
            <w:pPr>
              <w:pStyle w:val="TAC"/>
              <w:rPr>
                <w:rFonts w:eastAsia="?? ??" w:cs="Arial"/>
                <w:lang w:eastAsia="en-US"/>
              </w:rPr>
            </w:pPr>
            <w:r w:rsidRPr="00890C57">
              <w:rPr>
                <w:rFonts w:eastAsia="?? ??" w:cs="Arial"/>
                <w:lang w:eastAsia="en-US"/>
              </w:rPr>
              <w:t>-3</w:t>
            </w:r>
          </w:p>
        </w:tc>
      </w:tr>
      <w:tr w:rsidR="00D6693F" w:rsidRPr="00D6693F" w14:paraId="0CBE7BCC"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0E18B8D0" w14:textId="77777777" w:rsidR="00D6693F" w:rsidRPr="00C63849" w:rsidRDefault="00D6693F" w:rsidP="00D24646">
            <w:pPr>
              <w:pStyle w:val="TAC"/>
              <w:rPr>
                <w:rFonts w:cs="Arial"/>
                <w:lang w:eastAsia="en-US"/>
              </w:rPr>
            </w:pPr>
            <w:r w:rsidRPr="00C63849">
              <w:rPr>
                <w:rFonts w:cs="Arial"/>
                <w:lang w:eastAsia="en-US"/>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14:paraId="6576C353" w14:textId="77777777" w:rsidR="00D6693F" w:rsidRPr="00890C57" w:rsidRDefault="00D6693F" w:rsidP="00D24646">
            <w:pPr>
              <w:pStyle w:val="TAC"/>
              <w:rPr>
                <w:rFonts w:eastAsia="?? ??" w:cs="Arial"/>
                <w:lang w:eastAsia="en-US"/>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18303719" w14:textId="77777777" w:rsidR="00D6693F" w:rsidRPr="00C63849" w:rsidRDefault="00D6693F" w:rsidP="00D24646">
            <w:pPr>
              <w:pStyle w:val="TAC"/>
              <w:rPr>
                <w:rFonts w:cs="Arial"/>
                <w:lang w:eastAsia="zh-CN"/>
              </w:rPr>
            </w:pPr>
            <w:r w:rsidRPr="00C63849">
              <w:rPr>
                <w:rFonts w:cs="Arial"/>
                <w:lang w:eastAsia="zh-CN"/>
              </w:rPr>
              <w:t>4 layer precoding based on WB PMI feedback</w:t>
            </w:r>
          </w:p>
        </w:tc>
      </w:tr>
      <w:tr w:rsidR="00D6693F" w:rsidRPr="00C63849" w14:paraId="72A0388E"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02A0000E" w14:textId="77777777" w:rsidR="00D6693F" w:rsidRPr="00C63849" w:rsidRDefault="00D6693F" w:rsidP="00D24646">
            <w:pPr>
              <w:pStyle w:val="TAC"/>
              <w:rPr>
                <w:rFonts w:cs="Arial"/>
                <w:lang w:eastAsia="en-US"/>
              </w:rPr>
            </w:pPr>
            <w:r w:rsidRPr="00C63849">
              <w:rPr>
                <w:rFonts w:cs="Arial"/>
                <w:lang w:eastAsia="en-US"/>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14:paraId="4F2EBC60" w14:textId="77777777" w:rsidR="00D6693F" w:rsidRPr="00890C57" w:rsidRDefault="00D6693F" w:rsidP="00D24646">
            <w:pPr>
              <w:pStyle w:val="TAC"/>
              <w:rPr>
                <w:rFonts w:eastAsia="?? ??" w:cs="Arial"/>
                <w:lang w:eastAsia="en-US"/>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4EFD9DEC" w14:textId="77777777" w:rsidR="00D6693F" w:rsidRPr="00C63849" w:rsidRDefault="00D6693F" w:rsidP="00D24646">
            <w:pPr>
              <w:pStyle w:val="TAC"/>
              <w:rPr>
                <w:rFonts w:cs="Arial"/>
                <w:lang w:eastAsia="zh-CN"/>
              </w:rPr>
            </w:pPr>
            <w:r w:rsidRPr="00C63849">
              <w:rPr>
                <w:rFonts w:cs="Arial"/>
                <w:lang w:eastAsia="zh-CN"/>
              </w:rPr>
              <w:t>Antenna ports 0,1</w:t>
            </w:r>
          </w:p>
        </w:tc>
      </w:tr>
      <w:tr w:rsidR="00D6693F" w:rsidRPr="00C63849" w14:paraId="7C10911D"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07A686EA" w14:textId="77777777" w:rsidR="00D6693F" w:rsidRPr="00C63849" w:rsidRDefault="00D6693F" w:rsidP="00D24646">
            <w:pPr>
              <w:pStyle w:val="TAC"/>
              <w:rPr>
                <w:rFonts w:cs="Arial"/>
                <w:lang w:eastAsia="en-US"/>
              </w:rPr>
            </w:pPr>
            <w:r w:rsidRPr="00C63849">
              <w:rPr>
                <w:rFonts w:cs="Arial"/>
                <w:lang w:eastAsia="en-US"/>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14:paraId="1A928512" w14:textId="77777777" w:rsidR="00D6693F" w:rsidRPr="00890C57" w:rsidRDefault="00D6693F" w:rsidP="00D24646">
            <w:pPr>
              <w:pStyle w:val="TAC"/>
              <w:rPr>
                <w:rFonts w:eastAsia="?? ??" w:cs="Arial"/>
                <w:lang w:eastAsia="en-US"/>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0207B0A6" w14:textId="77777777" w:rsidR="00D6693F" w:rsidRPr="00C63849" w:rsidRDefault="00D6693F" w:rsidP="00D24646">
            <w:pPr>
              <w:pStyle w:val="TAC"/>
              <w:rPr>
                <w:rFonts w:cs="Arial"/>
                <w:lang w:eastAsia="zh-CN"/>
              </w:rPr>
            </w:pPr>
            <w:r w:rsidRPr="00C63849">
              <w:rPr>
                <w:rFonts w:cs="Arial"/>
                <w:lang w:eastAsia="zh-CN"/>
              </w:rPr>
              <w:t>Antenna ports 15,…,18</w:t>
            </w:r>
          </w:p>
        </w:tc>
      </w:tr>
      <w:tr w:rsidR="00D6693F" w:rsidRPr="00C63849" w14:paraId="746282FB"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14:paraId="229C0A50" w14:textId="77777777" w:rsidR="00D6693F" w:rsidRPr="00C63849" w:rsidRDefault="00D6693F" w:rsidP="00D24646">
            <w:pPr>
              <w:pStyle w:val="TAC"/>
              <w:rPr>
                <w:rFonts w:cs="Arial"/>
                <w:lang w:eastAsia="en-US"/>
              </w:rPr>
            </w:pPr>
            <w:r w:rsidRPr="00C63849">
              <w:rPr>
                <w:rFonts w:cs="Arial"/>
                <w:lang w:eastAsia="en-US"/>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14:paraId="57446485" w14:textId="77777777" w:rsidR="00D6693F" w:rsidRPr="00890C57" w:rsidRDefault="00D6693F" w:rsidP="00D24646">
            <w:pPr>
              <w:pStyle w:val="TAC"/>
              <w:rPr>
                <w:rFonts w:eastAsia="?? ??" w:cs="Arial"/>
                <w:lang w:eastAsia="en-US"/>
              </w:rPr>
            </w:pPr>
          </w:p>
        </w:tc>
        <w:tc>
          <w:tcPr>
            <w:tcW w:w="2794" w:type="dxa"/>
            <w:tcBorders>
              <w:top w:val="single" w:sz="4" w:space="0" w:color="auto"/>
              <w:left w:val="single" w:sz="4" w:space="0" w:color="auto"/>
              <w:bottom w:val="single" w:sz="4" w:space="0" w:color="auto"/>
              <w:right w:val="single" w:sz="4" w:space="0" w:color="auto"/>
            </w:tcBorders>
          </w:tcPr>
          <w:p w14:paraId="75D12AC3" w14:textId="77777777" w:rsidR="00D6693F" w:rsidRPr="00C63849" w:rsidRDefault="00D6693F" w:rsidP="00D24646">
            <w:pPr>
              <w:pStyle w:val="TAC"/>
              <w:rPr>
                <w:rFonts w:cs="Arial"/>
                <w:lang w:eastAsia="zh-CN"/>
              </w:rPr>
            </w:pPr>
            <w:r w:rsidRPr="00C63849">
              <w:rPr>
                <w:rFonts w:cs="Arial"/>
                <w:lang w:eastAsia="zh-CN"/>
              </w:rPr>
              <w:t>Annex B.4.3</w:t>
            </w:r>
          </w:p>
        </w:tc>
      </w:tr>
      <w:tr w:rsidR="00D6693F" w:rsidRPr="00C63849" w14:paraId="63482DE3"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0247D90A" w14:textId="77777777" w:rsidR="00D6693F" w:rsidRPr="00C63849" w:rsidRDefault="00D6693F" w:rsidP="00D24646">
            <w:pPr>
              <w:pStyle w:val="TAC"/>
              <w:rPr>
                <w:rFonts w:cs="Arial"/>
                <w:lang w:eastAsia="en-US"/>
              </w:rPr>
            </w:pPr>
            <w:r w:rsidRPr="00C63849">
              <w:rPr>
                <w:rFonts w:cs="Arial"/>
                <w:lang w:eastAsia="en-US"/>
              </w:rPr>
              <w:t>CSI-RS periodicity and subframe offset</w:t>
            </w:r>
            <w:r w:rsidRPr="00C63849">
              <w:rPr>
                <w:rFonts w:cs="Arial"/>
                <w:lang w:eastAsia="en-US"/>
              </w:rPr>
              <w:br/>
            </w:r>
            <w:r w:rsidRPr="00C63849">
              <w:rPr>
                <w:rFonts w:cs="Arial"/>
                <w:i/>
                <w:lang w:eastAsia="en-US"/>
              </w:rPr>
              <w:t>T</w:t>
            </w:r>
            <w:r w:rsidRPr="00C63849">
              <w:rPr>
                <w:rFonts w:cs="Arial"/>
                <w:vertAlign w:val="subscript"/>
                <w:lang w:eastAsia="en-US"/>
              </w:rPr>
              <w:t>CSI-RS</w:t>
            </w:r>
            <w:r w:rsidRPr="00C63849">
              <w:rPr>
                <w:rFonts w:cs="Arial"/>
                <w:lang w:eastAsia="en-US"/>
              </w:rPr>
              <w:t xml:space="preserve"> / </w:t>
            </w:r>
            <w:r w:rsidRPr="00C63849">
              <w:rPr>
                <w:rFonts w:cs="Arial"/>
                <w:i/>
                <w:lang w:eastAsia="en-US"/>
              </w:rPr>
              <w:t>∆</w:t>
            </w:r>
            <w:r w:rsidRPr="00C63849">
              <w:rPr>
                <w:rFonts w:cs="Arial"/>
                <w:vertAlign w:val="subscript"/>
                <w:lang w:eastAsia="en-US"/>
              </w:rPr>
              <w:t>CSI-RS</w:t>
            </w:r>
            <w:r w:rsidRPr="00C63849">
              <w:rPr>
                <w:rFonts w:cs="Arial"/>
                <w:i/>
                <w:lang w:eastAsia="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5DFFDE" w14:textId="77777777" w:rsidR="00D6693F" w:rsidRPr="00890C57" w:rsidRDefault="00D6693F" w:rsidP="00D24646">
            <w:pPr>
              <w:pStyle w:val="TAC"/>
              <w:rPr>
                <w:rFonts w:eastAsia="?? ??" w:cs="Arial"/>
                <w:lang w:eastAsia="en-US"/>
              </w:rPr>
            </w:pPr>
            <w:r w:rsidRPr="00890C57">
              <w:rPr>
                <w:rFonts w:eastAsia="?? ??" w:cs="Arial"/>
                <w:lang w:eastAsia="en-US"/>
              </w:rPr>
              <w:t>Subframes</w:t>
            </w:r>
          </w:p>
        </w:tc>
        <w:tc>
          <w:tcPr>
            <w:tcW w:w="2794" w:type="dxa"/>
            <w:tcBorders>
              <w:top w:val="single" w:sz="4" w:space="0" w:color="auto"/>
              <w:left w:val="single" w:sz="4" w:space="0" w:color="auto"/>
              <w:bottom w:val="single" w:sz="4" w:space="0" w:color="auto"/>
              <w:right w:val="single" w:sz="4" w:space="0" w:color="auto"/>
            </w:tcBorders>
            <w:vAlign w:val="center"/>
            <w:hideMark/>
          </w:tcPr>
          <w:p w14:paraId="462DBA12" w14:textId="77777777" w:rsidR="00D6693F" w:rsidRPr="00C63849" w:rsidRDefault="00D6693F" w:rsidP="00D24646">
            <w:pPr>
              <w:pStyle w:val="TAC"/>
              <w:rPr>
                <w:rFonts w:cs="Arial"/>
                <w:lang w:eastAsia="zh-CN"/>
              </w:rPr>
            </w:pPr>
            <w:r w:rsidRPr="00C63849">
              <w:rPr>
                <w:rFonts w:cs="Arial"/>
                <w:lang w:eastAsia="zh-CN"/>
              </w:rPr>
              <w:t>5 / 2</w:t>
            </w:r>
          </w:p>
        </w:tc>
      </w:tr>
      <w:tr w:rsidR="00D6693F" w:rsidRPr="00C63849" w14:paraId="231C4846"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63154623" w14:textId="77777777" w:rsidR="00D6693F" w:rsidRPr="00C63849" w:rsidRDefault="00D6693F" w:rsidP="00D24646">
            <w:pPr>
              <w:pStyle w:val="TAC"/>
              <w:rPr>
                <w:rFonts w:cs="Arial"/>
                <w:lang w:eastAsia="en-US"/>
              </w:rPr>
            </w:pPr>
            <w:r w:rsidRPr="00C63849">
              <w:rPr>
                <w:rFonts w:cs="Arial"/>
                <w:lang w:eastAsia="en-US"/>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4230A367" w14:textId="77777777" w:rsidR="00D6693F" w:rsidRPr="00890C57" w:rsidRDefault="00D6693F" w:rsidP="00D24646">
            <w:pPr>
              <w:pStyle w:val="TAC"/>
              <w:rPr>
                <w:rFonts w:eastAsia="?? ??" w:cs="Arial"/>
                <w:lang w:eastAsia="en-US"/>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5EF97577" w14:textId="77777777" w:rsidR="00D6693F" w:rsidRPr="00C63849" w:rsidRDefault="00D6693F" w:rsidP="00D24646">
            <w:pPr>
              <w:pStyle w:val="TAC"/>
              <w:rPr>
                <w:rFonts w:cs="Arial"/>
                <w:lang w:eastAsia="zh-CN"/>
              </w:rPr>
            </w:pPr>
            <w:r w:rsidRPr="00C63849">
              <w:rPr>
                <w:rFonts w:cs="Arial"/>
                <w:lang w:eastAsia="zh-CN"/>
              </w:rPr>
              <w:t>3</w:t>
            </w:r>
          </w:p>
        </w:tc>
      </w:tr>
      <w:tr w:rsidR="00D6693F" w:rsidRPr="00C63849" w14:paraId="29041873"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0F0D6A71" w14:textId="77777777" w:rsidR="00D6693F" w:rsidRPr="00C63849" w:rsidRDefault="00D6693F" w:rsidP="00D24646">
            <w:pPr>
              <w:pStyle w:val="TAC"/>
              <w:rPr>
                <w:rFonts w:cs="Arial"/>
                <w:lang w:eastAsia="en-US"/>
              </w:rPr>
            </w:pPr>
            <w:r w:rsidRPr="00C63849">
              <w:rPr>
                <w:rFonts w:cs="Arial"/>
                <w:lang w:eastAsia="en-US"/>
              </w:rPr>
              <w:t>Zero-power CSI-RS configuration</w:t>
            </w:r>
          </w:p>
          <w:p w14:paraId="10B92FB2" w14:textId="77777777" w:rsidR="00D6693F" w:rsidRPr="00C63849" w:rsidRDefault="00D6693F" w:rsidP="00D24646">
            <w:pPr>
              <w:pStyle w:val="TAC"/>
              <w:rPr>
                <w:rFonts w:cs="Arial"/>
                <w:lang w:eastAsia="en-US"/>
              </w:rPr>
            </w:pPr>
            <w:r w:rsidRPr="00C63849">
              <w:rPr>
                <w:rFonts w:cs="Arial"/>
                <w:i/>
                <w:lang w:eastAsia="en-US"/>
              </w:rPr>
              <w:t>I</w:t>
            </w:r>
            <w:r w:rsidRPr="00C63849">
              <w:rPr>
                <w:rFonts w:cs="Arial"/>
                <w:vertAlign w:val="subscript"/>
                <w:lang w:eastAsia="en-US"/>
              </w:rPr>
              <w:t>CSI-RS</w:t>
            </w:r>
            <w:r w:rsidRPr="00C63849">
              <w:rPr>
                <w:rFonts w:cs="Arial"/>
                <w:lang w:eastAsia="en-US"/>
              </w:rPr>
              <w:t xml:space="preserve"> /</w:t>
            </w:r>
            <w:r w:rsidRPr="00C63849">
              <w:rPr>
                <w:rFonts w:cs="Arial"/>
                <w:lang w:eastAsia="en-US"/>
              </w:rPr>
              <w:br/>
            </w:r>
            <w:proofErr w:type="spellStart"/>
            <w:r w:rsidRPr="00C63849">
              <w:rPr>
                <w:rFonts w:cs="Arial"/>
                <w:i/>
                <w:lang w:eastAsia="en-US"/>
              </w:rPr>
              <w:t>ZeroPowerCSI</w:t>
            </w:r>
            <w:proofErr w:type="spellEnd"/>
            <w:r w:rsidRPr="00C63849">
              <w:rPr>
                <w:rFonts w:cs="Arial"/>
                <w:i/>
                <w:lang w:eastAsia="en-US"/>
              </w:rPr>
              <w:t xml:space="preserve">-RS </w:t>
            </w:r>
            <w:r w:rsidRPr="00C63849">
              <w:rPr>
                <w:rFonts w:cs="Arial"/>
                <w:lang w:eastAsia="en-US"/>
              </w:rPr>
              <w:t>bitmap</w:t>
            </w:r>
            <w:r w:rsidRPr="00C63849">
              <w:rPr>
                <w:rFonts w:cs="Arial"/>
                <w:i/>
                <w:lang w:eastAsia="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B676D72" w14:textId="77777777" w:rsidR="00D6693F" w:rsidRPr="00890C57" w:rsidRDefault="00D6693F" w:rsidP="00D24646">
            <w:pPr>
              <w:pStyle w:val="TAC"/>
              <w:rPr>
                <w:rFonts w:eastAsia="?? ??" w:cs="Arial"/>
                <w:lang w:eastAsia="en-US"/>
              </w:rPr>
            </w:pPr>
            <w:r w:rsidRPr="00890C57">
              <w:rPr>
                <w:rFonts w:eastAsia="?? ??" w:cs="Arial"/>
                <w:lang w:eastAsia="en-US"/>
              </w:rPr>
              <w:t>Subframes / bitmap</w:t>
            </w:r>
          </w:p>
        </w:tc>
        <w:tc>
          <w:tcPr>
            <w:tcW w:w="2794" w:type="dxa"/>
            <w:tcBorders>
              <w:top w:val="single" w:sz="4" w:space="0" w:color="auto"/>
              <w:left w:val="single" w:sz="4" w:space="0" w:color="auto"/>
              <w:bottom w:val="single" w:sz="4" w:space="0" w:color="auto"/>
              <w:right w:val="single" w:sz="4" w:space="0" w:color="auto"/>
            </w:tcBorders>
            <w:vAlign w:val="center"/>
            <w:hideMark/>
          </w:tcPr>
          <w:p w14:paraId="39DE8794" w14:textId="77777777" w:rsidR="00D6693F" w:rsidRPr="00C63849" w:rsidRDefault="00D6693F" w:rsidP="00D24646">
            <w:pPr>
              <w:pStyle w:val="TAC"/>
              <w:rPr>
                <w:rFonts w:cs="Arial"/>
                <w:lang w:eastAsia="zh-CN"/>
              </w:rPr>
            </w:pPr>
            <w:r w:rsidRPr="00C63849">
              <w:rPr>
                <w:rFonts w:cs="Arial"/>
                <w:lang w:eastAsia="zh-CN"/>
              </w:rPr>
              <w:t>3 /</w:t>
            </w:r>
            <w:r w:rsidRPr="00C63849">
              <w:rPr>
                <w:rFonts w:cs="Arial"/>
                <w:lang w:eastAsia="zh-CN"/>
              </w:rPr>
              <w:br/>
              <w:t>0001000000000000</w:t>
            </w:r>
          </w:p>
        </w:tc>
      </w:tr>
      <w:tr w:rsidR="00D6693F" w:rsidRPr="00C63849" w14:paraId="6E057B05"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1D2ACBE5" w14:textId="77777777" w:rsidR="00D6693F" w:rsidRPr="00C63849" w:rsidRDefault="00D6693F" w:rsidP="00D24646">
            <w:pPr>
              <w:pStyle w:val="TAC"/>
              <w:rPr>
                <w:rFonts w:cs="Arial"/>
                <w:lang w:eastAsia="zh-CN"/>
              </w:rPr>
            </w:pPr>
            <w:r w:rsidRPr="00C63849">
              <w:rPr>
                <w:rFonts w:cs="Arial"/>
                <w:position w:val="-12"/>
                <w:lang w:eastAsia="en-US"/>
              </w:rPr>
              <w:object w:dxaOrig="390" w:dyaOrig="345" w14:anchorId="473FE324">
                <v:shape id="_x0000_i1027" type="#_x0000_t75" style="width:19.55pt;height:17.55pt" o:ole="">
                  <v:imagedata r:id="rId10" o:title=""/>
                </v:shape>
                <o:OLEObject Type="Embed" ProgID="Equation.3" ShapeID="_x0000_i1027" DrawAspect="Content" ObjectID="_1563968501" r:id="rId11"/>
              </w:object>
            </w:r>
            <w:r w:rsidRPr="00C63849">
              <w:rPr>
                <w:rFonts w:cs="Arial"/>
                <w:lang w:eastAsia="en-US"/>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DCDB0C" w14:textId="77777777" w:rsidR="00D6693F" w:rsidRPr="00C63849" w:rsidRDefault="00D6693F" w:rsidP="00D24646">
            <w:pPr>
              <w:pStyle w:val="TAC"/>
              <w:rPr>
                <w:rFonts w:cs="Arial"/>
                <w:lang w:eastAsia="zh-CN"/>
              </w:rPr>
            </w:pPr>
            <w:proofErr w:type="spellStart"/>
            <w:r w:rsidRPr="00890C57">
              <w:rPr>
                <w:rFonts w:eastAsia="?? ??" w:cs="Arial"/>
                <w:lang w:eastAsia="en-US"/>
              </w:rPr>
              <w:t>dBm</w:t>
            </w:r>
            <w:proofErr w:type="spellEnd"/>
            <w:r w:rsidRPr="00890C57">
              <w:rPr>
                <w:rFonts w:eastAsia="?? ??" w:cs="Arial"/>
                <w:lang w:eastAsia="en-US"/>
              </w:rPr>
              <w:t>/15kHz</w:t>
            </w:r>
          </w:p>
        </w:tc>
        <w:tc>
          <w:tcPr>
            <w:tcW w:w="2794" w:type="dxa"/>
            <w:tcBorders>
              <w:top w:val="single" w:sz="4" w:space="0" w:color="auto"/>
              <w:left w:val="single" w:sz="4" w:space="0" w:color="auto"/>
              <w:bottom w:val="single" w:sz="4" w:space="0" w:color="auto"/>
              <w:right w:val="single" w:sz="4" w:space="0" w:color="auto"/>
            </w:tcBorders>
            <w:vAlign w:val="center"/>
            <w:hideMark/>
          </w:tcPr>
          <w:p w14:paraId="6CCC2071" w14:textId="77777777" w:rsidR="00D6693F" w:rsidRPr="00C63849" w:rsidRDefault="00D6693F" w:rsidP="00D24646">
            <w:pPr>
              <w:pStyle w:val="TAC"/>
              <w:rPr>
                <w:rFonts w:cs="Arial"/>
                <w:lang w:eastAsia="zh-CN"/>
              </w:rPr>
            </w:pPr>
            <w:r w:rsidRPr="00C63849">
              <w:rPr>
                <w:rFonts w:cs="Arial"/>
                <w:lang w:eastAsia="zh-CN"/>
              </w:rPr>
              <w:t>-98</w:t>
            </w:r>
          </w:p>
        </w:tc>
      </w:tr>
      <w:tr w:rsidR="00D6693F" w:rsidRPr="00C63849" w14:paraId="4410FE3B" w14:textId="77777777" w:rsidTr="00D24646">
        <w:trPr>
          <w:trHeight w:val="400"/>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634D6547" w14:textId="77777777" w:rsidR="00D6693F" w:rsidRPr="00C63849" w:rsidRDefault="00D6693F" w:rsidP="00D24646">
            <w:pPr>
              <w:pStyle w:val="TAC"/>
              <w:rPr>
                <w:rFonts w:cs="Arial"/>
                <w:lang w:eastAsia="en-US"/>
              </w:rPr>
            </w:pPr>
            <w:r w:rsidRPr="00C63849">
              <w:rPr>
                <w:rFonts w:cs="Arial"/>
                <w:lang w:eastAsia="en-US"/>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14:paraId="2B333561" w14:textId="77777777" w:rsidR="00D6693F" w:rsidRPr="00890C57" w:rsidRDefault="00D6693F" w:rsidP="00D24646">
            <w:pPr>
              <w:pStyle w:val="TAC"/>
              <w:rPr>
                <w:rFonts w:eastAsia="?? ??" w:cs="Arial"/>
                <w:lang w:eastAsia="en-US"/>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669382E2" w14:textId="77777777" w:rsidR="00D6693F" w:rsidRPr="00C63849" w:rsidRDefault="00D6693F" w:rsidP="00D24646">
            <w:pPr>
              <w:pStyle w:val="TAC"/>
              <w:rPr>
                <w:rFonts w:cs="Arial"/>
                <w:lang w:eastAsia="zh-CN"/>
              </w:rPr>
            </w:pPr>
            <w:r w:rsidRPr="00890C57">
              <w:rPr>
                <w:rFonts w:eastAsia="?? ??" w:cs="Arial"/>
                <w:lang w:eastAsia="en-US"/>
              </w:rPr>
              <w:t>OCNG (Note 3)</w:t>
            </w:r>
          </w:p>
        </w:tc>
      </w:tr>
      <w:tr w:rsidR="00D6693F" w:rsidRPr="00C63849" w14:paraId="112BC3F8"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5AF5E703" w14:textId="77777777" w:rsidR="00D6693F" w:rsidRPr="00C63849" w:rsidRDefault="00D6693F" w:rsidP="00D24646">
            <w:pPr>
              <w:pStyle w:val="TAC"/>
              <w:rPr>
                <w:rFonts w:cs="Arial"/>
                <w:lang w:eastAsia="zh-CN"/>
              </w:rPr>
            </w:pPr>
            <w:r w:rsidRPr="00C63849">
              <w:rPr>
                <w:rFonts w:cs="Arial"/>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6AC462B" w14:textId="77777777" w:rsidR="00D6693F" w:rsidRPr="00C63849" w:rsidRDefault="00D6693F" w:rsidP="00D24646">
            <w:pPr>
              <w:pStyle w:val="TAC"/>
              <w:rPr>
                <w:rFonts w:cs="Arial"/>
                <w:lang w:eastAsia="zh-CN"/>
              </w:rPr>
            </w:pPr>
            <w:r w:rsidRPr="00C63849">
              <w:rPr>
                <w:rFonts w:cs="Arial"/>
                <w:lang w:eastAsia="zh-CN"/>
              </w:rPr>
              <w:t>PRB</w:t>
            </w:r>
          </w:p>
        </w:tc>
        <w:tc>
          <w:tcPr>
            <w:tcW w:w="2794" w:type="dxa"/>
            <w:tcBorders>
              <w:top w:val="single" w:sz="4" w:space="0" w:color="auto"/>
              <w:left w:val="single" w:sz="4" w:space="0" w:color="auto"/>
              <w:bottom w:val="single" w:sz="4" w:space="0" w:color="auto"/>
              <w:right w:val="single" w:sz="4" w:space="0" w:color="auto"/>
            </w:tcBorders>
            <w:vAlign w:val="center"/>
            <w:hideMark/>
          </w:tcPr>
          <w:p w14:paraId="3A0C9E90" w14:textId="77777777" w:rsidR="00D6693F" w:rsidRPr="00C63849" w:rsidRDefault="00D6693F" w:rsidP="00D24646">
            <w:pPr>
              <w:pStyle w:val="TAC"/>
              <w:rPr>
                <w:rFonts w:cs="Arial"/>
                <w:lang w:eastAsia="zh-CN"/>
              </w:rPr>
            </w:pPr>
            <w:r w:rsidRPr="00C63849">
              <w:rPr>
                <w:rFonts w:cs="Arial"/>
                <w:lang w:eastAsia="zh-CN"/>
              </w:rPr>
              <w:t>50</w:t>
            </w:r>
          </w:p>
        </w:tc>
      </w:tr>
      <w:tr w:rsidR="00D6693F" w:rsidRPr="00C63849" w14:paraId="70227BD5"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5709C9C6" w14:textId="77777777" w:rsidR="00D6693F" w:rsidRPr="00C63849" w:rsidRDefault="00D6693F" w:rsidP="00D24646">
            <w:pPr>
              <w:pStyle w:val="TAC"/>
              <w:rPr>
                <w:rFonts w:cs="Arial"/>
                <w:lang w:eastAsia="zh-CN"/>
              </w:rPr>
            </w:pPr>
            <w:r w:rsidRPr="00C63849">
              <w:rPr>
                <w:rFonts w:cs="Arial"/>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14:paraId="2D8E921D"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51882C90" w14:textId="77777777" w:rsidR="00D6693F" w:rsidRPr="00C63849" w:rsidRDefault="00D6693F" w:rsidP="00D24646">
            <w:pPr>
              <w:pStyle w:val="TAC"/>
              <w:rPr>
                <w:rFonts w:cs="Arial"/>
                <w:lang w:eastAsia="zh-CN"/>
              </w:rPr>
            </w:pPr>
            <w:r w:rsidRPr="00C63849">
              <w:rPr>
                <w:rFonts w:cs="Arial"/>
                <w:lang w:eastAsia="zh-CN"/>
              </w:rPr>
              <w:t>No</w:t>
            </w:r>
          </w:p>
        </w:tc>
      </w:tr>
      <w:tr w:rsidR="00D6693F" w:rsidRPr="00C63849" w14:paraId="7E58E845"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hideMark/>
          </w:tcPr>
          <w:p w14:paraId="75F58D51" w14:textId="77777777" w:rsidR="00D6693F" w:rsidRPr="00C63849" w:rsidRDefault="00D6693F" w:rsidP="00D24646">
            <w:pPr>
              <w:pStyle w:val="TAC"/>
              <w:rPr>
                <w:rFonts w:cs="Arial"/>
                <w:lang w:eastAsia="zh-CN"/>
              </w:rPr>
            </w:pPr>
            <w:r w:rsidRPr="00C63849">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683B4ED7"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vAlign w:val="center"/>
            <w:hideMark/>
          </w:tcPr>
          <w:p w14:paraId="464C7608" w14:textId="77777777" w:rsidR="00D6693F" w:rsidRPr="00C63849" w:rsidRDefault="00D6693F" w:rsidP="00D24646">
            <w:pPr>
              <w:pStyle w:val="TAC"/>
              <w:rPr>
                <w:rFonts w:cs="Arial"/>
                <w:lang w:eastAsia="zh-CN"/>
              </w:rPr>
            </w:pPr>
            <w:r w:rsidRPr="00C63849">
              <w:rPr>
                <w:rFonts w:cs="Arial"/>
                <w:lang w:eastAsia="zh-CN"/>
              </w:rPr>
              <w:t>9</w:t>
            </w:r>
          </w:p>
        </w:tc>
      </w:tr>
      <w:tr w:rsidR="00D6693F" w:rsidRPr="00C63849" w14:paraId="40497458"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14:paraId="33D39754" w14:textId="77777777" w:rsidR="00D6693F" w:rsidRPr="00C63849" w:rsidRDefault="00D6693F" w:rsidP="00D24646">
            <w:pPr>
              <w:pStyle w:val="TAC"/>
              <w:rPr>
                <w:rFonts w:cs="v5.0.0"/>
                <w:lang w:eastAsia="en-US"/>
              </w:rPr>
            </w:pPr>
            <w:r w:rsidRPr="00C63849">
              <w:rPr>
                <w:rFonts w:cs="v5.0.0"/>
                <w:lang w:eastAsia="en-US"/>
              </w:rPr>
              <w:t>Precoding granularity</w:t>
            </w:r>
          </w:p>
        </w:tc>
        <w:tc>
          <w:tcPr>
            <w:tcW w:w="1147" w:type="dxa"/>
            <w:tcBorders>
              <w:top w:val="single" w:sz="4" w:space="0" w:color="auto"/>
              <w:left w:val="single" w:sz="4" w:space="0" w:color="auto"/>
              <w:bottom w:val="single" w:sz="4" w:space="0" w:color="auto"/>
              <w:right w:val="single" w:sz="4" w:space="0" w:color="auto"/>
            </w:tcBorders>
            <w:vAlign w:val="center"/>
          </w:tcPr>
          <w:p w14:paraId="57613985"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14:paraId="47E89283" w14:textId="77777777" w:rsidR="00D6693F" w:rsidRPr="00890C57" w:rsidRDefault="00D6693F" w:rsidP="00D24646">
            <w:pPr>
              <w:pStyle w:val="TAC"/>
              <w:rPr>
                <w:rFonts w:eastAsia="?? ??" w:cs="v5.0.0"/>
                <w:lang w:eastAsia="en-US"/>
              </w:rPr>
            </w:pPr>
            <w:r w:rsidRPr="00890C57">
              <w:rPr>
                <w:rFonts w:eastAsia="?? ??" w:cs="v5.0.0"/>
                <w:lang w:eastAsia="en-US"/>
              </w:rPr>
              <w:t>50</w:t>
            </w:r>
          </w:p>
        </w:tc>
      </w:tr>
      <w:tr w:rsidR="00D6693F" w:rsidRPr="00C63849" w14:paraId="7E89AF5E"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vAlign w:val="center"/>
          </w:tcPr>
          <w:p w14:paraId="5D013C1E" w14:textId="77777777" w:rsidR="00D6693F" w:rsidRPr="00C63849" w:rsidRDefault="00D6693F" w:rsidP="00D24646">
            <w:pPr>
              <w:pStyle w:val="TAC"/>
              <w:rPr>
                <w:rFonts w:cs="v5.0.0"/>
                <w:lang w:eastAsia="en-US"/>
              </w:rPr>
            </w:pPr>
            <w:r w:rsidRPr="00C63849">
              <w:rPr>
                <w:rFonts w:cs="v5.0.0"/>
                <w:lang w:eastAsia="en-US"/>
              </w:rPr>
              <w:t>PMI delay</w:t>
            </w:r>
          </w:p>
        </w:tc>
        <w:tc>
          <w:tcPr>
            <w:tcW w:w="1147" w:type="dxa"/>
            <w:tcBorders>
              <w:top w:val="single" w:sz="4" w:space="0" w:color="auto"/>
              <w:left w:val="single" w:sz="4" w:space="0" w:color="auto"/>
              <w:bottom w:val="single" w:sz="4" w:space="0" w:color="auto"/>
              <w:right w:val="single" w:sz="4" w:space="0" w:color="auto"/>
            </w:tcBorders>
            <w:vAlign w:val="center"/>
          </w:tcPr>
          <w:p w14:paraId="136C372C"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14:paraId="398D5885" w14:textId="77777777" w:rsidR="00D6693F" w:rsidRPr="00890C57" w:rsidRDefault="00D6693F" w:rsidP="00D24646">
            <w:pPr>
              <w:pStyle w:val="TAC"/>
              <w:rPr>
                <w:rFonts w:eastAsia="?? ??" w:cs="v5.0.0"/>
                <w:lang w:eastAsia="en-US"/>
              </w:rPr>
            </w:pPr>
            <w:r w:rsidRPr="00890C57">
              <w:rPr>
                <w:rFonts w:eastAsia="?? ??" w:cs="v5.0.0"/>
                <w:lang w:eastAsia="en-US"/>
              </w:rPr>
              <w:t>8</w:t>
            </w:r>
          </w:p>
        </w:tc>
      </w:tr>
      <w:tr w:rsidR="00D6693F" w:rsidRPr="00C63849" w14:paraId="43EABF79"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14:paraId="0319AD2D" w14:textId="77777777" w:rsidR="00D6693F" w:rsidRPr="00C63849" w:rsidRDefault="00D6693F" w:rsidP="00D24646">
            <w:pPr>
              <w:pStyle w:val="TAC"/>
              <w:rPr>
                <w:rFonts w:cs="v5.0.0"/>
                <w:lang w:eastAsia="en-US"/>
              </w:rPr>
            </w:pPr>
            <w:r w:rsidRPr="00C63849">
              <w:rPr>
                <w:rFonts w:cs="Arial"/>
                <w:lang w:eastAsia="en-US"/>
              </w:rPr>
              <w:t>Reporting interval</w:t>
            </w:r>
          </w:p>
        </w:tc>
        <w:tc>
          <w:tcPr>
            <w:tcW w:w="1147" w:type="dxa"/>
            <w:tcBorders>
              <w:top w:val="single" w:sz="4" w:space="0" w:color="auto"/>
              <w:left w:val="single" w:sz="4" w:space="0" w:color="auto"/>
              <w:bottom w:val="single" w:sz="4" w:space="0" w:color="auto"/>
              <w:right w:val="single" w:sz="4" w:space="0" w:color="auto"/>
            </w:tcBorders>
            <w:vAlign w:val="center"/>
          </w:tcPr>
          <w:p w14:paraId="0B154CED"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14:paraId="4B34CEB4" w14:textId="77777777" w:rsidR="00D6693F" w:rsidRPr="00C63849" w:rsidRDefault="00D6693F" w:rsidP="00D24646">
            <w:pPr>
              <w:pStyle w:val="TAC"/>
              <w:rPr>
                <w:rFonts w:cs="Arial"/>
                <w:lang w:eastAsia="en-US"/>
              </w:rPr>
            </w:pPr>
            <w:r w:rsidRPr="00C63849">
              <w:rPr>
                <w:rFonts w:cs="Arial"/>
                <w:lang w:eastAsia="en-US"/>
              </w:rPr>
              <w:t>1</w:t>
            </w:r>
          </w:p>
        </w:tc>
      </w:tr>
      <w:tr w:rsidR="00D6693F" w:rsidRPr="00C63849" w14:paraId="28685876"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14:paraId="1FC06BB0" w14:textId="77777777" w:rsidR="00D6693F" w:rsidRPr="00C63849" w:rsidRDefault="00D6693F" w:rsidP="00D24646">
            <w:pPr>
              <w:pStyle w:val="TAC"/>
              <w:rPr>
                <w:rFonts w:cs="v5.0.0"/>
                <w:lang w:eastAsia="en-US"/>
              </w:rPr>
            </w:pPr>
            <w:r w:rsidRPr="00C63849">
              <w:rPr>
                <w:rFonts w:cs="Arial"/>
                <w:lang w:eastAsia="en-US"/>
              </w:rPr>
              <w:t>Reporting mode</w:t>
            </w:r>
          </w:p>
        </w:tc>
        <w:tc>
          <w:tcPr>
            <w:tcW w:w="1147" w:type="dxa"/>
            <w:tcBorders>
              <w:top w:val="single" w:sz="4" w:space="0" w:color="auto"/>
              <w:left w:val="single" w:sz="4" w:space="0" w:color="auto"/>
              <w:bottom w:val="single" w:sz="4" w:space="0" w:color="auto"/>
              <w:right w:val="single" w:sz="4" w:space="0" w:color="auto"/>
            </w:tcBorders>
            <w:vAlign w:val="center"/>
          </w:tcPr>
          <w:p w14:paraId="33EFF38A"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14:paraId="175EBC3E" w14:textId="77777777" w:rsidR="00D6693F" w:rsidRPr="00C63849" w:rsidRDefault="00D6693F" w:rsidP="00D24646">
            <w:pPr>
              <w:pStyle w:val="TAC"/>
              <w:rPr>
                <w:rFonts w:cs="Arial"/>
                <w:lang w:eastAsia="en-US"/>
              </w:rPr>
            </w:pPr>
            <w:r w:rsidRPr="00C63849">
              <w:rPr>
                <w:rFonts w:cs="Arial"/>
                <w:lang w:eastAsia="en-US"/>
              </w:rPr>
              <w:t>PUSCH 3-1</w:t>
            </w:r>
          </w:p>
        </w:tc>
      </w:tr>
      <w:tr w:rsidR="00D6693F" w:rsidRPr="00C63849" w14:paraId="528116EA"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14:paraId="46167AB6" w14:textId="77777777" w:rsidR="00D6693F" w:rsidRPr="00C63849" w:rsidRDefault="00D6693F" w:rsidP="00D24646">
            <w:pPr>
              <w:pStyle w:val="TAC"/>
              <w:rPr>
                <w:rFonts w:cs="Arial"/>
                <w:lang w:eastAsia="en-US"/>
              </w:rPr>
            </w:pPr>
            <w:r w:rsidRPr="00C63849">
              <w:rPr>
                <w:rFonts w:cs="Arial"/>
                <w:lang w:val="en-US" w:eastAsia="ja-JP"/>
              </w:rPr>
              <w:t>alternativeCodeBookEnabledFor4TX-r12</w:t>
            </w:r>
          </w:p>
        </w:tc>
        <w:tc>
          <w:tcPr>
            <w:tcW w:w="1147" w:type="dxa"/>
            <w:tcBorders>
              <w:top w:val="single" w:sz="4" w:space="0" w:color="auto"/>
              <w:left w:val="single" w:sz="4" w:space="0" w:color="auto"/>
              <w:bottom w:val="single" w:sz="4" w:space="0" w:color="auto"/>
              <w:right w:val="single" w:sz="4" w:space="0" w:color="auto"/>
            </w:tcBorders>
            <w:vAlign w:val="center"/>
          </w:tcPr>
          <w:p w14:paraId="676E7BC5"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14:paraId="148F24BD" w14:textId="77777777" w:rsidR="00D6693F" w:rsidRPr="00C63849" w:rsidRDefault="00D6693F" w:rsidP="00D24646">
            <w:pPr>
              <w:pStyle w:val="TAC"/>
              <w:rPr>
                <w:rFonts w:cs="Arial"/>
                <w:lang w:eastAsia="en-US"/>
              </w:rPr>
            </w:pPr>
            <w:r w:rsidRPr="00C63849">
              <w:rPr>
                <w:rFonts w:cs="Arial" w:hint="eastAsia"/>
                <w:lang w:eastAsia="zh-CN"/>
              </w:rPr>
              <w:t>False</w:t>
            </w:r>
          </w:p>
        </w:tc>
      </w:tr>
      <w:tr w:rsidR="00D6693F" w:rsidRPr="00C63849" w14:paraId="6E1A8D67" w14:textId="77777777" w:rsidTr="00D24646">
        <w:trPr>
          <w:trHeight w:val="207"/>
          <w:jc w:val="center"/>
        </w:trPr>
        <w:tc>
          <w:tcPr>
            <w:tcW w:w="3567" w:type="dxa"/>
            <w:gridSpan w:val="2"/>
            <w:tcBorders>
              <w:top w:val="single" w:sz="4" w:space="0" w:color="auto"/>
              <w:left w:val="single" w:sz="4" w:space="0" w:color="auto"/>
              <w:bottom w:val="single" w:sz="4" w:space="0" w:color="auto"/>
              <w:right w:val="single" w:sz="4" w:space="0" w:color="auto"/>
            </w:tcBorders>
          </w:tcPr>
          <w:p w14:paraId="3D58E7F3" w14:textId="77777777" w:rsidR="00D6693F" w:rsidRPr="00C63849" w:rsidRDefault="00D6693F" w:rsidP="00D24646">
            <w:pPr>
              <w:pStyle w:val="TAC"/>
              <w:rPr>
                <w:rFonts w:cs="Arial"/>
                <w:lang w:eastAsia="en-US"/>
              </w:rPr>
            </w:pPr>
            <w:proofErr w:type="spellStart"/>
            <w:r w:rsidRPr="00890C57">
              <w:rPr>
                <w:rFonts w:eastAsia="?? ??" w:cs="v4.2.0"/>
                <w:lang w:eastAsia="en-US"/>
              </w:rPr>
              <w:t>CodeBookSubsetRestriction</w:t>
            </w:r>
            <w:proofErr w:type="spellEnd"/>
            <w:r w:rsidRPr="00890C57">
              <w:rPr>
                <w:rFonts w:eastAsia="?? ??" w:cs="v4.2.0"/>
                <w:lang w:eastAsia="en-US"/>
              </w:rPr>
              <w:t xml:space="preserve"> bitmap</w:t>
            </w:r>
          </w:p>
        </w:tc>
        <w:tc>
          <w:tcPr>
            <w:tcW w:w="1147" w:type="dxa"/>
            <w:tcBorders>
              <w:top w:val="single" w:sz="4" w:space="0" w:color="auto"/>
              <w:left w:val="single" w:sz="4" w:space="0" w:color="auto"/>
              <w:bottom w:val="single" w:sz="4" w:space="0" w:color="auto"/>
              <w:right w:val="single" w:sz="4" w:space="0" w:color="auto"/>
            </w:tcBorders>
            <w:vAlign w:val="center"/>
          </w:tcPr>
          <w:p w14:paraId="16C7200F" w14:textId="77777777" w:rsidR="00D6693F" w:rsidRPr="00C63849" w:rsidRDefault="00D6693F" w:rsidP="00D24646">
            <w:pPr>
              <w:pStyle w:val="TAC"/>
              <w:rPr>
                <w:rFonts w:cs="Arial"/>
                <w:lang w:eastAsia="zh-CN"/>
              </w:rPr>
            </w:pPr>
          </w:p>
        </w:tc>
        <w:tc>
          <w:tcPr>
            <w:tcW w:w="2794" w:type="dxa"/>
            <w:tcBorders>
              <w:top w:val="single" w:sz="4" w:space="0" w:color="auto"/>
              <w:left w:val="single" w:sz="4" w:space="0" w:color="auto"/>
              <w:bottom w:val="single" w:sz="4" w:space="0" w:color="auto"/>
              <w:right w:val="single" w:sz="4" w:space="0" w:color="auto"/>
            </w:tcBorders>
          </w:tcPr>
          <w:p w14:paraId="70259D90" w14:textId="77777777" w:rsidR="00D6693F" w:rsidRPr="00C63849" w:rsidRDefault="00D6693F" w:rsidP="00D24646">
            <w:pPr>
              <w:pStyle w:val="TAC"/>
              <w:rPr>
                <w:rFonts w:cs="Arial"/>
                <w:lang w:eastAsia="zh-CN"/>
              </w:rPr>
            </w:pPr>
            <w:r w:rsidRPr="00C63849">
              <w:rPr>
                <w:rFonts w:cs="Arial"/>
                <w:lang w:eastAsia="zh-CN"/>
              </w:rPr>
              <w:t>0xFFFF000000000000</w:t>
            </w:r>
          </w:p>
        </w:tc>
      </w:tr>
      <w:tr w:rsidR="00D6693F" w:rsidRPr="00C63849" w14:paraId="69208D2B" w14:textId="77777777" w:rsidTr="00D24646">
        <w:trPr>
          <w:trHeight w:val="207"/>
          <w:jc w:val="center"/>
        </w:trPr>
        <w:tc>
          <w:tcPr>
            <w:tcW w:w="7508" w:type="dxa"/>
            <w:gridSpan w:val="4"/>
            <w:tcBorders>
              <w:top w:val="single" w:sz="4" w:space="0" w:color="auto"/>
              <w:left w:val="single" w:sz="4" w:space="0" w:color="auto"/>
              <w:bottom w:val="single" w:sz="4" w:space="0" w:color="auto"/>
              <w:right w:val="single" w:sz="4" w:space="0" w:color="auto"/>
            </w:tcBorders>
            <w:vAlign w:val="center"/>
          </w:tcPr>
          <w:p w14:paraId="0BAF9E6F" w14:textId="77777777" w:rsidR="00D6693F" w:rsidRPr="00C63849" w:rsidRDefault="00D6693F" w:rsidP="00D24646">
            <w:pPr>
              <w:pStyle w:val="TAN"/>
              <w:rPr>
                <w:rFonts w:cs="Arial"/>
                <w:lang w:eastAsia="zh-CN"/>
              </w:rPr>
            </w:pPr>
            <w:r w:rsidRPr="00C63849">
              <w:rPr>
                <w:rFonts w:cs="Arial"/>
                <w:lang w:eastAsia="en-US"/>
              </w:rPr>
              <w:t>Note 1</w:t>
            </w:r>
            <w:proofErr w:type="gramStart"/>
            <w:r w:rsidRPr="00C63849">
              <w:rPr>
                <w:rFonts w:cs="Arial"/>
                <w:lang w:eastAsia="en-US"/>
              </w:rPr>
              <w:t>:</w:t>
            </w:r>
            <w:r w:rsidRPr="00C63849">
              <w:rPr>
                <w:rFonts w:cs="Arial"/>
                <w:lang w:eastAsia="en-US"/>
              </w:rPr>
              <w:tab/>
            </w:r>
            <w:r w:rsidRPr="00C63849">
              <w:rPr>
                <w:rFonts w:cs="Arial"/>
                <w:lang w:eastAsia="en-US"/>
              </w:rPr>
              <w:object w:dxaOrig="540" w:dyaOrig="285" w14:anchorId="78F9AD43">
                <v:shape id="_x0000_i1028" type="#_x0000_t75" style="width:26.95pt;height:14.6pt" o:ole="">
                  <v:imagedata r:id="rId12" o:title=""/>
                </v:shape>
                <o:OLEObject Type="Embed" ProgID="Equation.3" ShapeID="_x0000_i1028" DrawAspect="Content" ObjectID="_1563968502" r:id="rId13"/>
              </w:object>
            </w:r>
            <w:r w:rsidRPr="00C63849">
              <w:rPr>
                <w:rFonts w:cs="Arial"/>
                <w:lang w:eastAsia="en-US"/>
              </w:rPr>
              <w:t>.</w:t>
            </w:r>
            <w:proofErr w:type="gramEnd"/>
            <w:r w:rsidRPr="00C63849">
              <w:rPr>
                <w:rFonts w:cs="Arial"/>
                <w:lang w:eastAsia="zh-CN"/>
              </w:rPr>
              <w:t xml:space="preserve"> </w:t>
            </w:r>
          </w:p>
          <w:p w14:paraId="6B5DBF18" w14:textId="77777777" w:rsidR="00D6693F" w:rsidRPr="00C63849" w:rsidRDefault="00D6693F" w:rsidP="00D24646">
            <w:pPr>
              <w:pStyle w:val="TAN"/>
              <w:rPr>
                <w:rFonts w:cs="Arial"/>
                <w:lang w:eastAsia="zh-CN"/>
              </w:rPr>
            </w:pPr>
            <w:r w:rsidRPr="00C63849">
              <w:rPr>
                <w:rFonts w:cs="Arial"/>
                <w:lang w:eastAsia="en-US"/>
              </w:rPr>
              <w:t>Note 2:</w:t>
            </w:r>
            <w:r w:rsidRPr="00C63849">
              <w:rPr>
                <w:rFonts w:cs="Arial"/>
                <w:lang w:eastAsia="zh-CN"/>
              </w:rPr>
              <w:tab/>
            </w:r>
            <w:r w:rsidRPr="00C63849">
              <w:rPr>
                <w:rFonts w:cs="Arial"/>
                <w:kern w:val="2"/>
                <w:lang w:eastAsia="en-US"/>
              </w:rPr>
              <w:t>50 resource blocks are allocated in sub-frames 1</w:t>
            </w:r>
            <w:proofErr w:type="gramStart"/>
            <w:r w:rsidRPr="00C63849">
              <w:rPr>
                <w:rFonts w:cs="Arial"/>
                <w:kern w:val="2"/>
                <w:lang w:eastAsia="en-US"/>
              </w:rPr>
              <w:t>,2,3,4</w:t>
            </w:r>
            <w:r w:rsidRPr="00C63849">
              <w:rPr>
                <w:rFonts w:cs="Arial"/>
                <w:kern w:val="2"/>
                <w:lang w:eastAsia="zh-CN"/>
              </w:rPr>
              <w:t>,6,7,8,9</w:t>
            </w:r>
            <w:proofErr w:type="gramEnd"/>
            <w:r w:rsidRPr="00C63849">
              <w:rPr>
                <w:rFonts w:cs="Arial"/>
                <w:kern w:val="2"/>
                <w:lang w:eastAsia="en-US"/>
              </w:rPr>
              <w:t xml:space="preserve"> and 41 resource blocks (RB0–RB20 and RB30–RB49) are allocated in sub-frame 0.</w:t>
            </w:r>
          </w:p>
          <w:p w14:paraId="0678F375" w14:textId="77777777" w:rsidR="00D6693F" w:rsidRPr="00C63849" w:rsidRDefault="00D6693F" w:rsidP="00D24646">
            <w:pPr>
              <w:pStyle w:val="TAN"/>
              <w:rPr>
                <w:rFonts w:cs="Arial"/>
                <w:lang w:eastAsia="en-US"/>
              </w:rPr>
            </w:pPr>
            <w:r w:rsidRPr="00C63849">
              <w:rPr>
                <w:rFonts w:cs="Arial"/>
                <w:lang w:eastAsia="en-US"/>
              </w:rPr>
              <w:t>Note 3:</w:t>
            </w:r>
            <w:r w:rsidRPr="00C63849">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14:paraId="20D49745" w14:textId="77777777" w:rsidR="00D6693F" w:rsidRPr="008B2BDD" w:rsidRDefault="00D6693F" w:rsidP="00D6693F"/>
    <w:p w14:paraId="16BBF415" w14:textId="77777777" w:rsidR="00D6693F" w:rsidRPr="008B2BDD" w:rsidRDefault="00D6693F" w:rsidP="00D6693F">
      <w:pPr>
        <w:pStyle w:val="TH"/>
        <w:rPr>
          <w:lang w:eastAsia="zh-CN"/>
        </w:rPr>
      </w:pPr>
      <w:r w:rsidRPr="008B2BDD">
        <w:t>Table 8</w:t>
      </w:r>
      <w:r w:rsidRPr="008B2BDD">
        <w:rPr>
          <w:rFonts w:hint="eastAsia"/>
          <w:snapToGrid w:val="0"/>
        </w:rPr>
        <w:t>.</w:t>
      </w:r>
      <w:r w:rsidRPr="008B2BDD">
        <w:rPr>
          <w:snapToGrid w:val="0"/>
        </w:rPr>
        <w:t>10.1.1.9</w:t>
      </w:r>
      <w:r w:rsidRPr="008B2BDD">
        <w:t>-</w:t>
      </w:r>
      <w:r w:rsidRPr="008B2BDD">
        <w:rPr>
          <w:lang w:eastAsia="zh-CN"/>
        </w:rPr>
        <w:t>2</w:t>
      </w:r>
      <w:r w:rsidRPr="008B2BDD">
        <w:t xml:space="preserve">: Minimum performance for </w:t>
      </w:r>
      <w:proofErr w:type="spellStart"/>
      <w:r w:rsidRPr="008B2BDD">
        <w:t>for</w:t>
      </w:r>
      <w:proofErr w:type="spellEnd"/>
      <w:r w:rsidRPr="008B2BDD">
        <w:t xml:space="preserve"> </w:t>
      </w:r>
      <w:r w:rsidRPr="008B2BDD">
        <w:rPr>
          <w:snapToGrid w:val="0"/>
        </w:rPr>
        <w:t>4 Layer Spatial Multiplexing (</w:t>
      </w:r>
      <w:r w:rsidRPr="008B2BDD">
        <w:t>User-Specific Reference Symbols)</w:t>
      </w:r>
    </w:p>
    <w:tbl>
      <w:tblPr>
        <w:tblW w:w="999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134"/>
        <w:gridCol w:w="1134"/>
        <w:gridCol w:w="850"/>
        <w:gridCol w:w="1276"/>
        <w:gridCol w:w="1417"/>
        <w:gridCol w:w="1560"/>
        <w:gridCol w:w="708"/>
        <w:gridCol w:w="993"/>
      </w:tblGrid>
      <w:tr w:rsidR="00D6693F" w:rsidRPr="00C63849" w14:paraId="0DBE6B98" w14:textId="77777777" w:rsidTr="00D24646">
        <w:trPr>
          <w:trHeight w:val="207"/>
        </w:trPr>
        <w:tc>
          <w:tcPr>
            <w:tcW w:w="921" w:type="dxa"/>
            <w:vMerge w:val="restart"/>
          </w:tcPr>
          <w:p w14:paraId="438F7E14" w14:textId="77777777" w:rsidR="00D6693F" w:rsidRPr="00C63849" w:rsidRDefault="00D6693F" w:rsidP="00D24646">
            <w:pPr>
              <w:pStyle w:val="TAH"/>
              <w:rPr>
                <w:rFonts w:cs="Arial"/>
                <w:lang w:eastAsia="en-US"/>
              </w:rPr>
            </w:pPr>
            <w:r w:rsidRPr="00C63849">
              <w:rPr>
                <w:rFonts w:cs="Arial"/>
                <w:lang w:eastAsia="en-US"/>
              </w:rPr>
              <w:t>Test number</w:t>
            </w:r>
          </w:p>
        </w:tc>
        <w:tc>
          <w:tcPr>
            <w:tcW w:w="1134" w:type="dxa"/>
            <w:vMerge w:val="restart"/>
          </w:tcPr>
          <w:p w14:paraId="72E4A4CC" w14:textId="77777777" w:rsidR="00D6693F" w:rsidRPr="00C63849" w:rsidRDefault="00D6693F" w:rsidP="00D24646">
            <w:pPr>
              <w:pStyle w:val="TAH"/>
              <w:rPr>
                <w:rFonts w:cs="Arial"/>
                <w:lang w:eastAsia="en-US"/>
              </w:rPr>
            </w:pPr>
            <w:r w:rsidRPr="00C63849">
              <w:rPr>
                <w:rFonts w:cs="Arial"/>
                <w:lang w:eastAsia="en-US"/>
              </w:rPr>
              <w:t>Bandwidth and MCS</w:t>
            </w:r>
          </w:p>
        </w:tc>
        <w:tc>
          <w:tcPr>
            <w:tcW w:w="1134" w:type="dxa"/>
            <w:vMerge w:val="restart"/>
          </w:tcPr>
          <w:p w14:paraId="489316A7" w14:textId="77777777" w:rsidR="00D6693F" w:rsidRPr="00C63849" w:rsidRDefault="00D6693F" w:rsidP="00D24646">
            <w:pPr>
              <w:pStyle w:val="TAH"/>
              <w:rPr>
                <w:rFonts w:cs="Arial"/>
                <w:lang w:eastAsia="en-US"/>
              </w:rPr>
            </w:pPr>
            <w:r w:rsidRPr="00C63849">
              <w:rPr>
                <w:rFonts w:cs="Arial"/>
                <w:lang w:eastAsia="en-US"/>
              </w:rPr>
              <w:t>Reference Channel</w:t>
            </w:r>
          </w:p>
        </w:tc>
        <w:tc>
          <w:tcPr>
            <w:tcW w:w="850" w:type="dxa"/>
            <w:vMerge w:val="restart"/>
          </w:tcPr>
          <w:p w14:paraId="4DD8D7EA" w14:textId="77777777" w:rsidR="00D6693F" w:rsidRPr="00C63849" w:rsidRDefault="00D6693F" w:rsidP="00D24646">
            <w:pPr>
              <w:pStyle w:val="TAH"/>
              <w:rPr>
                <w:rFonts w:cs="Arial"/>
                <w:lang w:eastAsia="en-US"/>
              </w:rPr>
            </w:pPr>
            <w:r w:rsidRPr="00C63849">
              <w:rPr>
                <w:rFonts w:cs="Arial"/>
                <w:lang w:eastAsia="en-US"/>
              </w:rPr>
              <w:t>OCNG Pattern</w:t>
            </w:r>
          </w:p>
        </w:tc>
        <w:tc>
          <w:tcPr>
            <w:tcW w:w="1276" w:type="dxa"/>
            <w:vMerge w:val="restart"/>
          </w:tcPr>
          <w:p w14:paraId="12DFFE48" w14:textId="77777777" w:rsidR="00D6693F" w:rsidRPr="00C63849" w:rsidRDefault="00D6693F" w:rsidP="00D24646">
            <w:pPr>
              <w:pStyle w:val="TAH"/>
              <w:rPr>
                <w:rFonts w:cs="Arial"/>
                <w:lang w:eastAsia="en-US"/>
              </w:rPr>
            </w:pPr>
            <w:r w:rsidRPr="00C63849">
              <w:rPr>
                <w:rFonts w:cs="Arial"/>
                <w:lang w:eastAsia="en-US"/>
              </w:rPr>
              <w:t>Propagation Condition</w:t>
            </w:r>
          </w:p>
        </w:tc>
        <w:tc>
          <w:tcPr>
            <w:tcW w:w="1417" w:type="dxa"/>
            <w:vMerge w:val="restart"/>
          </w:tcPr>
          <w:p w14:paraId="362AD491" w14:textId="77777777" w:rsidR="00D6693F" w:rsidRPr="00C63849" w:rsidRDefault="00D6693F" w:rsidP="00D24646">
            <w:pPr>
              <w:pStyle w:val="TAH"/>
              <w:rPr>
                <w:rFonts w:cs="Arial"/>
                <w:lang w:eastAsia="en-US"/>
              </w:rPr>
            </w:pPr>
            <w:r w:rsidRPr="00C63849">
              <w:rPr>
                <w:rFonts w:cs="Arial"/>
                <w:lang w:eastAsia="en-US"/>
              </w:rPr>
              <w:t>Correlation Matrix and Antenna Configuration</w:t>
            </w:r>
          </w:p>
        </w:tc>
        <w:tc>
          <w:tcPr>
            <w:tcW w:w="2268" w:type="dxa"/>
            <w:gridSpan w:val="2"/>
          </w:tcPr>
          <w:p w14:paraId="2429924C" w14:textId="77777777" w:rsidR="00D6693F" w:rsidRPr="00C63849" w:rsidRDefault="00D6693F" w:rsidP="00D24646">
            <w:pPr>
              <w:pStyle w:val="TAH"/>
              <w:rPr>
                <w:rFonts w:cs="Arial"/>
                <w:lang w:eastAsia="en-US"/>
              </w:rPr>
            </w:pPr>
            <w:r w:rsidRPr="00C63849">
              <w:rPr>
                <w:rFonts w:cs="Arial"/>
                <w:lang w:eastAsia="en-US"/>
              </w:rPr>
              <w:t>Reference value</w:t>
            </w:r>
          </w:p>
        </w:tc>
        <w:tc>
          <w:tcPr>
            <w:tcW w:w="993" w:type="dxa"/>
            <w:vMerge w:val="restart"/>
          </w:tcPr>
          <w:p w14:paraId="69DE3C5B" w14:textId="77777777" w:rsidR="00D6693F" w:rsidRPr="00C63849" w:rsidRDefault="00D6693F" w:rsidP="00D24646">
            <w:pPr>
              <w:pStyle w:val="TAH"/>
              <w:rPr>
                <w:rFonts w:cs="Arial"/>
                <w:lang w:eastAsia="en-US"/>
              </w:rPr>
            </w:pPr>
            <w:r w:rsidRPr="00C63849">
              <w:rPr>
                <w:rFonts w:cs="Arial"/>
                <w:lang w:eastAsia="en-US"/>
              </w:rPr>
              <w:t>UE Category</w:t>
            </w:r>
          </w:p>
        </w:tc>
      </w:tr>
      <w:tr w:rsidR="00D6693F" w:rsidRPr="00C63849" w14:paraId="4A8B8D69" w14:textId="77777777" w:rsidTr="00D24646">
        <w:trPr>
          <w:trHeight w:val="207"/>
        </w:trPr>
        <w:tc>
          <w:tcPr>
            <w:tcW w:w="921" w:type="dxa"/>
            <w:vMerge/>
          </w:tcPr>
          <w:p w14:paraId="5D325559" w14:textId="77777777" w:rsidR="00D6693F" w:rsidRPr="00C63849" w:rsidRDefault="00D6693F" w:rsidP="00D24646">
            <w:pPr>
              <w:pStyle w:val="TAH"/>
              <w:rPr>
                <w:rFonts w:cs="Arial"/>
                <w:lang w:eastAsia="en-US"/>
              </w:rPr>
            </w:pPr>
          </w:p>
        </w:tc>
        <w:tc>
          <w:tcPr>
            <w:tcW w:w="1134" w:type="dxa"/>
            <w:vMerge/>
          </w:tcPr>
          <w:p w14:paraId="6F011AD6" w14:textId="77777777" w:rsidR="00D6693F" w:rsidRPr="00C63849" w:rsidRDefault="00D6693F" w:rsidP="00D24646">
            <w:pPr>
              <w:pStyle w:val="TAH"/>
              <w:rPr>
                <w:rFonts w:cs="Arial"/>
                <w:lang w:eastAsia="en-US"/>
              </w:rPr>
            </w:pPr>
          </w:p>
        </w:tc>
        <w:tc>
          <w:tcPr>
            <w:tcW w:w="1134" w:type="dxa"/>
            <w:vMerge/>
          </w:tcPr>
          <w:p w14:paraId="186F65FA" w14:textId="77777777" w:rsidR="00D6693F" w:rsidRPr="00C63849" w:rsidRDefault="00D6693F" w:rsidP="00D24646">
            <w:pPr>
              <w:pStyle w:val="TAH"/>
              <w:rPr>
                <w:rFonts w:cs="Arial"/>
                <w:lang w:eastAsia="en-US"/>
              </w:rPr>
            </w:pPr>
          </w:p>
        </w:tc>
        <w:tc>
          <w:tcPr>
            <w:tcW w:w="850" w:type="dxa"/>
            <w:vMerge/>
          </w:tcPr>
          <w:p w14:paraId="04A7E065" w14:textId="77777777" w:rsidR="00D6693F" w:rsidRPr="00C63849" w:rsidRDefault="00D6693F" w:rsidP="00D24646">
            <w:pPr>
              <w:pStyle w:val="TAH"/>
              <w:rPr>
                <w:rFonts w:cs="Arial"/>
                <w:lang w:eastAsia="en-US"/>
              </w:rPr>
            </w:pPr>
          </w:p>
        </w:tc>
        <w:tc>
          <w:tcPr>
            <w:tcW w:w="1276" w:type="dxa"/>
            <w:vMerge/>
          </w:tcPr>
          <w:p w14:paraId="37583B7D" w14:textId="77777777" w:rsidR="00D6693F" w:rsidRPr="00C63849" w:rsidRDefault="00D6693F" w:rsidP="00D24646">
            <w:pPr>
              <w:pStyle w:val="TAH"/>
              <w:rPr>
                <w:rFonts w:cs="Arial"/>
                <w:lang w:eastAsia="en-US"/>
              </w:rPr>
            </w:pPr>
          </w:p>
        </w:tc>
        <w:tc>
          <w:tcPr>
            <w:tcW w:w="1417" w:type="dxa"/>
            <w:vMerge/>
          </w:tcPr>
          <w:p w14:paraId="4EEEF81C" w14:textId="77777777" w:rsidR="00D6693F" w:rsidRPr="00C63849" w:rsidRDefault="00D6693F" w:rsidP="00D24646">
            <w:pPr>
              <w:pStyle w:val="TAH"/>
              <w:rPr>
                <w:rFonts w:cs="Arial"/>
                <w:lang w:eastAsia="en-US"/>
              </w:rPr>
            </w:pPr>
          </w:p>
        </w:tc>
        <w:tc>
          <w:tcPr>
            <w:tcW w:w="1560" w:type="dxa"/>
          </w:tcPr>
          <w:p w14:paraId="40B131DF" w14:textId="77777777" w:rsidR="00D6693F" w:rsidRPr="00C63849" w:rsidRDefault="00D6693F" w:rsidP="00D24646">
            <w:pPr>
              <w:pStyle w:val="TAH"/>
              <w:rPr>
                <w:rFonts w:cs="Arial"/>
                <w:lang w:eastAsia="en-US"/>
              </w:rPr>
            </w:pPr>
            <w:r w:rsidRPr="00C63849">
              <w:rPr>
                <w:rFonts w:cs="Arial"/>
                <w:lang w:eastAsia="en-US"/>
              </w:rPr>
              <w:t>Fraction of Maximum</w:t>
            </w:r>
          </w:p>
          <w:p w14:paraId="68D320D6" w14:textId="77777777" w:rsidR="00D6693F" w:rsidRPr="00C63849" w:rsidRDefault="00D6693F" w:rsidP="00D24646">
            <w:pPr>
              <w:pStyle w:val="TAH"/>
              <w:rPr>
                <w:rFonts w:cs="Arial"/>
                <w:lang w:eastAsia="en-US"/>
              </w:rPr>
            </w:pPr>
            <w:r w:rsidRPr="00C63849">
              <w:rPr>
                <w:rFonts w:cs="Arial"/>
                <w:lang w:eastAsia="en-US"/>
              </w:rPr>
              <w:t>Throughput (%)</w:t>
            </w:r>
          </w:p>
        </w:tc>
        <w:tc>
          <w:tcPr>
            <w:tcW w:w="708" w:type="dxa"/>
          </w:tcPr>
          <w:p w14:paraId="069F9001" w14:textId="77777777" w:rsidR="00D6693F" w:rsidRPr="00C63849" w:rsidRDefault="00D6693F" w:rsidP="00D24646">
            <w:pPr>
              <w:pStyle w:val="TAH"/>
              <w:rPr>
                <w:rFonts w:cs="Arial"/>
                <w:lang w:eastAsia="en-US"/>
              </w:rPr>
            </w:pPr>
            <w:r w:rsidRPr="00C63849">
              <w:rPr>
                <w:rFonts w:cs="Arial"/>
                <w:lang w:eastAsia="en-US"/>
              </w:rPr>
              <w:t>SNR</w:t>
            </w:r>
            <w:r w:rsidRPr="00C63849" w:rsidDel="005B3479">
              <w:rPr>
                <w:rFonts w:cs="Arial"/>
                <w:lang w:eastAsia="en-US"/>
              </w:rPr>
              <w:t xml:space="preserve"> </w:t>
            </w:r>
            <w:r w:rsidRPr="00C63849">
              <w:rPr>
                <w:rFonts w:cs="Arial"/>
                <w:lang w:eastAsia="en-US"/>
              </w:rPr>
              <w:t>(dB)</w:t>
            </w:r>
          </w:p>
        </w:tc>
        <w:tc>
          <w:tcPr>
            <w:tcW w:w="993" w:type="dxa"/>
            <w:vMerge/>
          </w:tcPr>
          <w:p w14:paraId="32643D2C" w14:textId="77777777" w:rsidR="00D6693F" w:rsidRPr="00C63849" w:rsidRDefault="00D6693F" w:rsidP="00D24646">
            <w:pPr>
              <w:pStyle w:val="TAH"/>
              <w:rPr>
                <w:rFonts w:cs="Arial"/>
                <w:lang w:eastAsia="en-US"/>
              </w:rPr>
            </w:pPr>
          </w:p>
        </w:tc>
      </w:tr>
      <w:tr w:rsidR="00D6693F" w:rsidRPr="00C63849" w14:paraId="7D51BE0D" w14:textId="77777777" w:rsidTr="00D24646">
        <w:tc>
          <w:tcPr>
            <w:tcW w:w="921" w:type="dxa"/>
            <w:shd w:val="clear" w:color="auto" w:fill="auto"/>
          </w:tcPr>
          <w:p w14:paraId="66BCD979" w14:textId="77777777" w:rsidR="00D6693F" w:rsidRPr="00C63849" w:rsidRDefault="00D6693F" w:rsidP="00D24646">
            <w:pPr>
              <w:pStyle w:val="TAC"/>
              <w:rPr>
                <w:rFonts w:cs="Arial"/>
                <w:lang w:eastAsia="zh-CN"/>
              </w:rPr>
            </w:pPr>
            <w:r w:rsidRPr="00C63849">
              <w:rPr>
                <w:rFonts w:cs="Arial"/>
                <w:lang w:eastAsia="zh-CN"/>
              </w:rPr>
              <w:t>1</w:t>
            </w:r>
          </w:p>
        </w:tc>
        <w:tc>
          <w:tcPr>
            <w:tcW w:w="1134" w:type="dxa"/>
          </w:tcPr>
          <w:p w14:paraId="75EFD91C" w14:textId="77777777" w:rsidR="00D6693F" w:rsidRPr="00C63849" w:rsidRDefault="00D6693F" w:rsidP="00D24646">
            <w:pPr>
              <w:pStyle w:val="TAC"/>
              <w:rPr>
                <w:rFonts w:cs="Arial"/>
                <w:lang w:eastAsia="en-US"/>
              </w:rPr>
            </w:pPr>
            <w:r w:rsidRPr="00C63849">
              <w:rPr>
                <w:rFonts w:cs="Arial"/>
                <w:lang w:eastAsia="en-US"/>
              </w:rPr>
              <w:t>10 MHz</w:t>
            </w:r>
          </w:p>
          <w:p w14:paraId="0D69056E" w14:textId="77777777" w:rsidR="00D6693F" w:rsidRPr="00C63849" w:rsidRDefault="00D6693F" w:rsidP="00D24646">
            <w:pPr>
              <w:pStyle w:val="TAC"/>
              <w:rPr>
                <w:rFonts w:cs="Arial"/>
                <w:lang w:eastAsia="zh-CN"/>
              </w:rPr>
            </w:pPr>
            <w:r w:rsidRPr="00AC3648">
              <w:rPr>
                <w:rFonts w:cs="Arial"/>
                <w:lang w:eastAsia="en-US"/>
              </w:rPr>
              <w:t>16QAM</w:t>
            </w:r>
          </w:p>
        </w:tc>
        <w:tc>
          <w:tcPr>
            <w:tcW w:w="1134" w:type="dxa"/>
          </w:tcPr>
          <w:p w14:paraId="110202FD" w14:textId="77777777" w:rsidR="00D6693F" w:rsidRPr="00C63849" w:rsidRDefault="00D6693F" w:rsidP="00D24646">
            <w:pPr>
              <w:pStyle w:val="TAC"/>
              <w:rPr>
                <w:rFonts w:cs="Arial"/>
                <w:lang w:eastAsia="en-US"/>
              </w:rPr>
            </w:pPr>
            <w:r w:rsidRPr="00C63849">
              <w:rPr>
                <w:rFonts w:cs="Arial"/>
                <w:lang w:eastAsia="en-US"/>
              </w:rPr>
              <w:t>R.75 FDD</w:t>
            </w:r>
          </w:p>
        </w:tc>
        <w:tc>
          <w:tcPr>
            <w:tcW w:w="850" w:type="dxa"/>
          </w:tcPr>
          <w:p w14:paraId="153955F7" w14:textId="77777777" w:rsidR="00D6693F" w:rsidRPr="00C63849" w:rsidRDefault="00D6693F" w:rsidP="00D24646">
            <w:pPr>
              <w:pStyle w:val="TAC"/>
              <w:rPr>
                <w:rFonts w:cs="Arial"/>
                <w:lang w:eastAsia="en-US"/>
              </w:rPr>
            </w:pPr>
            <w:r w:rsidRPr="00C63849">
              <w:rPr>
                <w:rFonts w:cs="Arial"/>
                <w:lang w:eastAsia="en-US"/>
              </w:rPr>
              <w:t>OP.1 FDD</w:t>
            </w:r>
          </w:p>
        </w:tc>
        <w:tc>
          <w:tcPr>
            <w:tcW w:w="1276" w:type="dxa"/>
          </w:tcPr>
          <w:p w14:paraId="53A3A518" w14:textId="77777777" w:rsidR="00D6693F" w:rsidRPr="00C63849" w:rsidRDefault="00D6693F" w:rsidP="00D24646">
            <w:pPr>
              <w:pStyle w:val="TAC"/>
              <w:rPr>
                <w:rFonts w:cs="Arial"/>
                <w:lang w:eastAsia="en-US"/>
              </w:rPr>
            </w:pPr>
            <w:r w:rsidRPr="00C63849">
              <w:rPr>
                <w:rFonts w:cs="Arial"/>
                <w:lang w:eastAsia="en-US"/>
              </w:rPr>
              <w:t>EPA5</w:t>
            </w:r>
          </w:p>
        </w:tc>
        <w:tc>
          <w:tcPr>
            <w:tcW w:w="1417" w:type="dxa"/>
          </w:tcPr>
          <w:p w14:paraId="480164AE" w14:textId="77777777" w:rsidR="00D6693F" w:rsidRPr="00C63849" w:rsidRDefault="00D6693F" w:rsidP="00D24646">
            <w:pPr>
              <w:pStyle w:val="TAC"/>
              <w:rPr>
                <w:rFonts w:cs="Arial"/>
                <w:lang w:eastAsia="en-US"/>
              </w:rPr>
            </w:pPr>
            <w:r w:rsidRPr="00C63849">
              <w:rPr>
                <w:rFonts w:cs="Arial"/>
                <w:lang w:eastAsia="en-US"/>
              </w:rPr>
              <w:t xml:space="preserve">4x4 </w:t>
            </w:r>
            <w:r w:rsidRPr="00AC3648">
              <w:rPr>
                <w:rFonts w:cs="Arial"/>
                <w:lang w:eastAsia="en-US"/>
              </w:rPr>
              <w:t>Low</w:t>
            </w:r>
          </w:p>
        </w:tc>
        <w:tc>
          <w:tcPr>
            <w:tcW w:w="1560" w:type="dxa"/>
          </w:tcPr>
          <w:p w14:paraId="788054AE" w14:textId="77777777" w:rsidR="00D6693F" w:rsidRPr="00C63849" w:rsidRDefault="00D6693F" w:rsidP="00D24646">
            <w:pPr>
              <w:pStyle w:val="TAC"/>
              <w:rPr>
                <w:rFonts w:cs="Arial"/>
                <w:lang w:eastAsia="en-US"/>
              </w:rPr>
            </w:pPr>
            <w:r w:rsidRPr="00C63849">
              <w:rPr>
                <w:rFonts w:cs="Arial"/>
                <w:lang w:eastAsia="en-US"/>
              </w:rPr>
              <w:t>70</w:t>
            </w:r>
          </w:p>
        </w:tc>
        <w:tc>
          <w:tcPr>
            <w:tcW w:w="708" w:type="dxa"/>
          </w:tcPr>
          <w:p w14:paraId="6E3D7F82" w14:textId="77777777" w:rsidR="00D6693F" w:rsidRPr="00C63849" w:rsidRDefault="00D6693F" w:rsidP="00D24646">
            <w:pPr>
              <w:pStyle w:val="TAC"/>
              <w:rPr>
                <w:rFonts w:cs="Arial"/>
                <w:lang w:eastAsia="zh-CN"/>
              </w:rPr>
            </w:pPr>
            <w:r w:rsidRPr="00890C57">
              <w:rPr>
                <w:rFonts w:eastAsia="MS Mincho" w:cs="Arial"/>
                <w:lang w:eastAsia="en-US"/>
              </w:rPr>
              <w:t>18.4</w:t>
            </w:r>
          </w:p>
        </w:tc>
        <w:tc>
          <w:tcPr>
            <w:tcW w:w="993" w:type="dxa"/>
          </w:tcPr>
          <w:p w14:paraId="4851986F" w14:textId="77777777" w:rsidR="00D6693F" w:rsidRPr="00C63849" w:rsidRDefault="00D6693F" w:rsidP="00D24646">
            <w:pPr>
              <w:pStyle w:val="TAC"/>
              <w:rPr>
                <w:rFonts w:cs="Arial"/>
                <w:lang w:eastAsia="en-US"/>
              </w:rPr>
            </w:pPr>
            <w:r w:rsidRPr="00C63849">
              <w:rPr>
                <w:rFonts w:cs="Arial"/>
                <w:lang w:eastAsia="ja-JP"/>
              </w:rPr>
              <w:t>≥5</w:t>
            </w:r>
          </w:p>
        </w:tc>
      </w:tr>
    </w:tbl>
    <w:p w14:paraId="41FEEC74" w14:textId="77777777" w:rsidR="00A568F9" w:rsidRPr="00D6693F" w:rsidRDefault="00A568F9" w:rsidP="00F61825">
      <w:pPr>
        <w:widowControl w:val="0"/>
        <w:spacing w:after="0" w:line="360" w:lineRule="auto"/>
        <w:jc w:val="both"/>
        <w:rPr>
          <w:rFonts w:ascii="Times New Roman" w:eastAsia="PMingLiU" w:hAnsi="Times New Roman" w:cs="Times New Roman"/>
          <w:kern w:val="2"/>
          <w:sz w:val="24"/>
          <w:lang w:val="en-GB" w:eastAsia="en-US"/>
        </w:rPr>
      </w:pPr>
    </w:p>
    <w:p w14:paraId="7DBBD9F9" w14:textId="659CF7AA" w:rsidR="00D6693F" w:rsidRDefault="00A568F9"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We then try to re-use the above 4Rx testcase for 8Rx configuration as a measure of comparison between 4Rx and 8Rx a</w:t>
      </w:r>
      <w:r w:rsidR="00D6693F">
        <w:rPr>
          <w:rFonts w:ascii="Times New Roman" w:eastAsia="PMingLiU" w:hAnsi="Times New Roman" w:cs="Times New Roman"/>
          <w:kern w:val="2"/>
          <w:sz w:val="24"/>
          <w:lang w:val="en-GB" w:eastAsia="en-US"/>
        </w:rPr>
        <w:t>ntenna configurations. Moreover</w:t>
      </w:r>
      <w:r>
        <w:rPr>
          <w:rFonts w:ascii="Times New Roman" w:eastAsia="PMingLiU" w:hAnsi="Times New Roman" w:cs="Times New Roman"/>
          <w:kern w:val="2"/>
          <w:sz w:val="24"/>
          <w:lang w:val="en-GB" w:eastAsia="en-US"/>
        </w:rPr>
        <w:t>, for</w:t>
      </w:r>
      <w:r w:rsidR="00D6693F">
        <w:rPr>
          <w:rFonts w:ascii="Times New Roman" w:eastAsia="PMingLiU" w:hAnsi="Times New Roman" w:cs="Times New Roman"/>
          <w:kern w:val="2"/>
          <w:sz w:val="24"/>
          <w:lang w:val="en-GB" w:eastAsia="en-US"/>
        </w:rPr>
        <w:t xml:space="preserve"> the</w:t>
      </w:r>
      <w:r>
        <w:rPr>
          <w:rFonts w:ascii="Times New Roman" w:eastAsia="PMingLiU" w:hAnsi="Times New Roman" w:cs="Times New Roman"/>
          <w:kern w:val="2"/>
          <w:sz w:val="24"/>
          <w:lang w:val="en-GB" w:eastAsia="en-US"/>
        </w:rPr>
        <w:t xml:space="preserve"> 8Rx</w:t>
      </w:r>
      <w:r w:rsidR="00D6693F">
        <w:rPr>
          <w:rFonts w:ascii="Times New Roman" w:eastAsia="PMingLiU" w:hAnsi="Times New Roman" w:cs="Times New Roman"/>
          <w:kern w:val="2"/>
          <w:sz w:val="24"/>
          <w:lang w:val="en-GB" w:eastAsia="en-US"/>
        </w:rPr>
        <w:t xml:space="preserve"> case</w:t>
      </w:r>
      <w:r>
        <w:rPr>
          <w:rFonts w:ascii="Times New Roman" w:eastAsia="PMingLiU" w:hAnsi="Times New Roman" w:cs="Times New Roman"/>
          <w:kern w:val="2"/>
          <w:sz w:val="24"/>
          <w:lang w:val="en-GB" w:eastAsia="en-US"/>
        </w:rPr>
        <w:t xml:space="preserve">, </w:t>
      </w:r>
      <w:r w:rsidR="00D6693F">
        <w:rPr>
          <w:rFonts w:ascii="Times New Roman" w:eastAsia="PMingLiU" w:hAnsi="Times New Roman" w:cs="Times New Roman"/>
          <w:kern w:val="2"/>
          <w:sz w:val="24"/>
          <w:lang w:val="en-GB" w:eastAsia="en-US"/>
        </w:rPr>
        <w:t>we consider an 8×8</w:t>
      </w:r>
      <w:r w:rsidR="00A67E8C">
        <w:rPr>
          <w:rFonts w:ascii="Times New Roman" w:eastAsia="PMingLiU" w:hAnsi="Times New Roman" w:cs="Times New Roman"/>
          <w:kern w:val="2"/>
          <w:sz w:val="24"/>
          <w:lang w:val="en-GB" w:eastAsia="en-US"/>
        </w:rPr>
        <w:t xml:space="preserve"> antenna configuration, and 8-l</w:t>
      </w:r>
      <w:r w:rsidR="00D6693F">
        <w:rPr>
          <w:rFonts w:ascii="Times New Roman" w:eastAsia="PMingLiU" w:hAnsi="Times New Roman" w:cs="Times New Roman"/>
          <w:kern w:val="2"/>
          <w:sz w:val="24"/>
          <w:lang w:val="en-GB" w:eastAsia="en-US"/>
        </w:rPr>
        <w:t xml:space="preserve">ayer </w:t>
      </w:r>
      <w:r w:rsidR="00A67E8C">
        <w:rPr>
          <w:rFonts w:ascii="Times New Roman" w:eastAsia="PMingLiU" w:hAnsi="Times New Roman" w:cs="Times New Roman"/>
          <w:kern w:val="2"/>
          <w:sz w:val="24"/>
          <w:lang w:val="en-GB" w:eastAsia="en-US"/>
        </w:rPr>
        <w:t xml:space="preserve">Spatial Multiplexing. The purpose for the simulations is to </w:t>
      </w:r>
      <w:r w:rsidR="008A4F1F">
        <w:rPr>
          <w:rFonts w:ascii="Times New Roman" w:eastAsia="PMingLiU" w:hAnsi="Times New Roman" w:cs="Times New Roman"/>
          <w:kern w:val="2"/>
          <w:sz w:val="24"/>
          <w:lang w:val="en-GB" w:eastAsia="en-US"/>
        </w:rPr>
        <w:t>compare</w:t>
      </w:r>
      <w:r w:rsidR="00A67E8C">
        <w:rPr>
          <w:rFonts w:ascii="Times New Roman" w:eastAsia="PMingLiU" w:hAnsi="Times New Roman" w:cs="Times New Roman"/>
          <w:kern w:val="2"/>
          <w:sz w:val="24"/>
          <w:lang w:val="en-GB" w:eastAsia="en-US"/>
        </w:rPr>
        <w:t xml:space="preserve"> the operating SNR range </w:t>
      </w:r>
      <w:r w:rsidR="008A4F1F">
        <w:rPr>
          <w:rFonts w:ascii="Times New Roman" w:eastAsia="PMingLiU" w:hAnsi="Times New Roman" w:cs="Times New Roman"/>
          <w:kern w:val="2"/>
          <w:sz w:val="24"/>
          <w:lang w:val="en-GB" w:eastAsia="en-US"/>
        </w:rPr>
        <w:t>between</w:t>
      </w:r>
      <w:r w:rsidR="00A67E8C">
        <w:rPr>
          <w:rFonts w:ascii="Times New Roman" w:eastAsia="PMingLiU" w:hAnsi="Times New Roman" w:cs="Times New Roman"/>
          <w:kern w:val="2"/>
          <w:sz w:val="24"/>
          <w:lang w:val="en-GB" w:eastAsia="en-US"/>
        </w:rPr>
        <w:t xml:space="preserve"> 8-layer </w:t>
      </w:r>
      <w:r w:rsidR="008A4F1F">
        <w:rPr>
          <w:rFonts w:ascii="Times New Roman" w:eastAsia="PMingLiU" w:hAnsi="Times New Roman" w:cs="Times New Roman"/>
          <w:kern w:val="2"/>
          <w:sz w:val="24"/>
          <w:lang w:val="en-GB" w:eastAsia="en-US"/>
        </w:rPr>
        <w:t xml:space="preserve">and 4-layer </w:t>
      </w:r>
      <w:r w:rsidR="00A67E8C">
        <w:rPr>
          <w:rFonts w:ascii="Times New Roman" w:eastAsia="PMingLiU" w:hAnsi="Times New Roman" w:cs="Times New Roman"/>
          <w:kern w:val="2"/>
          <w:sz w:val="24"/>
          <w:lang w:val="en-GB" w:eastAsia="en-US"/>
        </w:rPr>
        <w:t>Spatial Mul</w:t>
      </w:r>
      <w:r w:rsidR="00EB5178">
        <w:rPr>
          <w:rFonts w:ascii="Times New Roman" w:eastAsia="PMingLiU" w:hAnsi="Times New Roman" w:cs="Times New Roman"/>
          <w:kern w:val="2"/>
          <w:sz w:val="24"/>
          <w:lang w:val="en-GB" w:eastAsia="en-US"/>
        </w:rPr>
        <w:t xml:space="preserve">tiplexing, i.e. the </w:t>
      </w:r>
      <w:r w:rsidR="008A4F1F">
        <w:rPr>
          <w:rFonts w:ascii="Times New Roman" w:eastAsia="PMingLiU" w:hAnsi="Times New Roman" w:cs="Times New Roman"/>
          <w:kern w:val="2"/>
          <w:sz w:val="24"/>
          <w:lang w:val="en-GB" w:eastAsia="en-US"/>
        </w:rPr>
        <w:t>operating SNR range of 8-layer Spatial Multiplexing relative to the 4-layer scenario.</w:t>
      </w:r>
    </w:p>
    <w:p w14:paraId="1276AC2E" w14:textId="69462C87" w:rsidR="005C5935" w:rsidRDefault="00A67E8C"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lastRenderedPageBreak/>
        <w:drawing>
          <wp:inline distT="0" distB="0" distL="0" distR="0" wp14:anchorId="442713BB" wp14:editId="2FBB07B8">
            <wp:extent cx="6120765" cy="28086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M9_4Layer.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808605"/>
                    </a:xfrm>
                    <a:prstGeom prst="rect">
                      <a:avLst/>
                    </a:prstGeom>
                  </pic:spPr>
                </pic:pic>
              </a:graphicData>
            </a:graphic>
          </wp:inline>
        </w:drawing>
      </w:r>
    </w:p>
    <w:p w14:paraId="6DB81948" w14:textId="1830D490" w:rsidR="005C5935" w:rsidRDefault="00B84598" w:rsidP="00B84598">
      <w:pPr>
        <w:widowControl w:val="0"/>
        <w:spacing w:after="0" w:line="36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Fig.1 Throughput performance for TM9, </w:t>
      </w:r>
      <w:r w:rsidR="00D946AD">
        <w:rPr>
          <w:rFonts w:ascii="Times New Roman" w:eastAsia="PMingLiU" w:hAnsi="Times New Roman" w:cs="Times New Roman"/>
          <w:kern w:val="2"/>
          <w:sz w:val="24"/>
          <w:lang w:val="en-GB" w:eastAsia="en-US"/>
        </w:rPr>
        <w:t>4-layer (4×4) and 8-layer (8×8)</w:t>
      </w:r>
      <w:r>
        <w:rPr>
          <w:rFonts w:ascii="Times New Roman" w:eastAsia="PMingLiU" w:hAnsi="Times New Roman" w:cs="Times New Roman"/>
          <w:kern w:val="2"/>
          <w:sz w:val="24"/>
          <w:lang w:val="en-GB" w:eastAsia="en-US"/>
        </w:rPr>
        <w:t xml:space="preserve"> spatial multiplexing</w:t>
      </w:r>
      <w:r w:rsidR="00D946AD">
        <w:rPr>
          <w:rFonts w:ascii="Times New Roman" w:eastAsia="PMingLiU" w:hAnsi="Times New Roman" w:cs="Times New Roman"/>
          <w:kern w:val="2"/>
          <w:sz w:val="24"/>
          <w:lang w:val="en-GB" w:eastAsia="en-US"/>
        </w:rPr>
        <w:t>, EPA5, low correlation</w:t>
      </w:r>
    </w:p>
    <w:p w14:paraId="37BE0340" w14:textId="23C0ACE2" w:rsidR="00C24689" w:rsidRDefault="00D946AD"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31B517D8" wp14:editId="26250B46">
            <wp:extent cx="6120765" cy="2862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M9_4Layer_norm.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862580"/>
                    </a:xfrm>
                    <a:prstGeom prst="rect">
                      <a:avLst/>
                    </a:prstGeom>
                  </pic:spPr>
                </pic:pic>
              </a:graphicData>
            </a:graphic>
          </wp:inline>
        </w:drawing>
      </w:r>
    </w:p>
    <w:p w14:paraId="463FECD8" w14:textId="01095B9E" w:rsidR="00B84598" w:rsidRDefault="00B84598" w:rsidP="00B84598">
      <w:pPr>
        <w:widowControl w:val="0"/>
        <w:spacing w:after="0" w:line="36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Fig.2 Normalized </w:t>
      </w:r>
      <w:r w:rsidR="00D946AD">
        <w:rPr>
          <w:rFonts w:ascii="Times New Roman" w:eastAsia="PMingLiU" w:hAnsi="Times New Roman" w:cs="Times New Roman"/>
          <w:kern w:val="2"/>
          <w:sz w:val="24"/>
          <w:lang w:val="en-GB" w:eastAsia="en-US"/>
        </w:rPr>
        <w:t>throughput performance for TM9, 4-layer (4×4) and 8-layer (8×8) spatial multiplexing, EPA5, low correlation</w:t>
      </w:r>
    </w:p>
    <w:p w14:paraId="17F8FE49" w14:textId="77777777" w:rsidR="00B84598" w:rsidRDefault="00B84598" w:rsidP="00F61825">
      <w:pPr>
        <w:widowControl w:val="0"/>
        <w:spacing w:after="0" w:line="360" w:lineRule="auto"/>
        <w:jc w:val="both"/>
        <w:rPr>
          <w:rFonts w:ascii="Times New Roman" w:eastAsia="PMingLiU" w:hAnsi="Times New Roman" w:cs="Times New Roman"/>
          <w:kern w:val="2"/>
          <w:sz w:val="24"/>
          <w:lang w:val="en-GB" w:eastAsia="en-US"/>
        </w:rPr>
      </w:pPr>
    </w:p>
    <w:p w14:paraId="5FD13DB0" w14:textId="5FCBBA7C" w:rsidR="00B84598" w:rsidRDefault="00B84598" w:rsidP="00F61825">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sidR="00EC1F33">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xml:space="preserve">: </w:t>
      </w:r>
      <w:r w:rsidR="00D946AD">
        <w:rPr>
          <w:rFonts w:ascii="Times New Roman" w:eastAsia="PMingLiU" w:hAnsi="Times New Roman" w:cs="Times New Roman"/>
          <w:kern w:val="2"/>
          <w:sz w:val="24"/>
          <w:lang w:val="en-GB" w:eastAsia="en-US"/>
        </w:rPr>
        <w:t xml:space="preserve">8-layer (8×8) spatial multiplexing is able to achieve double throughput compared with 4-layer (4×4) spatial multiplexing, if SNR is high enough. </w:t>
      </w:r>
    </w:p>
    <w:p w14:paraId="3C0C1A5F" w14:textId="13E03859" w:rsidR="003560A0" w:rsidRDefault="00EC1F33" w:rsidP="00271F22">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xml:space="preserve">: </w:t>
      </w:r>
      <w:r w:rsidR="003560A0">
        <w:rPr>
          <w:rFonts w:ascii="Times New Roman" w:eastAsia="PMingLiU" w:hAnsi="Times New Roman" w:cs="Times New Roman"/>
          <w:kern w:val="2"/>
          <w:sz w:val="24"/>
          <w:lang w:val="en-GB" w:eastAsia="en-US"/>
        </w:rPr>
        <w:t>The operating SNR range (70% of max throughput) of 8-layer (8×8) spatial multiplexing is about 1.5dB worse than 4-layer (4×4) spatial multiplexing.</w:t>
      </w:r>
    </w:p>
    <w:p w14:paraId="32D35436" w14:textId="05E6826F" w:rsidR="008A4F1F" w:rsidRDefault="008A4F1F" w:rsidP="008A4F1F">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3</w:t>
      </w:r>
      <w:r>
        <w:rPr>
          <w:rFonts w:ascii="Times New Roman" w:eastAsia="PMingLiU" w:hAnsi="Times New Roman" w:cs="Times New Roman"/>
          <w:kern w:val="2"/>
          <w:sz w:val="24"/>
          <w:lang w:val="en-GB" w:eastAsia="en-US"/>
        </w:rPr>
        <w:t xml:space="preserve">: The simulations in Fig.1 and Fig.2 consider low modulation level (16QAM) and low MIMO channel correlation. Obviously, the operating SNR would increase as the modulation level and MIMO channel correlation increase. </w:t>
      </w:r>
    </w:p>
    <w:p w14:paraId="3FD48BCE" w14:textId="48716117" w:rsidR="003560A0" w:rsidRDefault="00271F22" w:rsidP="00271F22">
      <w:pPr>
        <w:widowControl w:val="0"/>
        <w:spacing w:after="0" w:line="360" w:lineRule="auto"/>
        <w:jc w:val="both"/>
        <w:rPr>
          <w:rFonts w:ascii="Times New Roman" w:eastAsia="PMingLiU" w:hAnsi="Times New Roman" w:cs="Times New Roman"/>
          <w:kern w:val="2"/>
          <w:sz w:val="24"/>
          <w:lang w:val="en-GB" w:eastAsia="en-US"/>
        </w:rPr>
      </w:pPr>
      <w:r w:rsidRPr="00271F22">
        <w:rPr>
          <w:rFonts w:ascii="Times New Roman" w:eastAsia="PMingLiU" w:hAnsi="Times New Roman" w:cs="Times New Roman"/>
          <w:b/>
          <w:kern w:val="2"/>
          <w:sz w:val="24"/>
          <w:lang w:val="en-GB" w:eastAsia="en-US"/>
        </w:rPr>
        <w:lastRenderedPageBreak/>
        <w:t>Proposal</w:t>
      </w:r>
      <w:r w:rsidR="008A4F1F">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xml:space="preserve">: </w:t>
      </w:r>
      <w:r w:rsidR="003560A0">
        <w:rPr>
          <w:rFonts w:ascii="Times New Roman" w:eastAsia="PMingLiU" w:hAnsi="Times New Roman" w:cs="Times New Roman"/>
          <w:kern w:val="2"/>
          <w:sz w:val="24"/>
          <w:lang w:val="en-GB" w:eastAsia="en-US"/>
        </w:rPr>
        <w:t xml:space="preserve">Considering one of our parallel contributions [2] that addresses the MIMO channel correlation issue for 8Rx, it is proposed to further study the impact of higher receive antenna correlation for </w:t>
      </w:r>
      <w:r w:rsidR="005A183D">
        <w:rPr>
          <w:rFonts w:ascii="Times New Roman" w:eastAsia="PMingLiU" w:hAnsi="Times New Roman" w:cs="Times New Roman"/>
          <w:kern w:val="2"/>
          <w:sz w:val="24"/>
          <w:lang w:val="en-GB" w:eastAsia="en-US"/>
        </w:rPr>
        <w:t>up to 8-layer (8×8) spatial multiplexing scenarios, especially on the operating SNR range.</w:t>
      </w:r>
    </w:p>
    <w:p w14:paraId="40A69555" w14:textId="279FCB85" w:rsidR="008A4F1F" w:rsidRDefault="008A4F1F" w:rsidP="00271F22">
      <w:pPr>
        <w:widowControl w:val="0"/>
        <w:spacing w:after="0" w:line="360" w:lineRule="auto"/>
        <w:jc w:val="both"/>
        <w:rPr>
          <w:rFonts w:ascii="Times New Roman" w:eastAsia="PMingLiU" w:hAnsi="Times New Roman" w:cs="Times New Roman"/>
          <w:kern w:val="2"/>
          <w:sz w:val="24"/>
          <w:lang w:val="en-GB" w:eastAsia="en-US"/>
        </w:rPr>
      </w:pPr>
      <w:r w:rsidRPr="00271F22">
        <w:rPr>
          <w:rFonts w:ascii="Times New Roman" w:eastAsia="PMingLiU" w:hAnsi="Times New Roman" w:cs="Times New Roman"/>
          <w:b/>
          <w:kern w:val="2"/>
          <w:sz w:val="24"/>
          <w:lang w:val="en-GB" w:eastAsia="en-US"/>
        </w:rPr>
        <w:t>Proposal</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Since one of the promised benefits of 8Rx implementation is to boost the downlink peak data ra</w:t>
      </w:r>
      <w:r w:rsidR="00C91E8D">
        <w:rPr>
          <w:rFonts w:ascii="Times New Roman" w:eastAsia="PMingLiU" w:hAnsi="Times New Roman" w:cs="Times New Roman"/>
          <w:kern w:val="2"/>
          <w:sz w:val="24"/>
          <w:lang w:val="en-GB" w:eastAsia="en-US"/>
        </w:rPr>
        <w:t>te. One way to do that is to combine 8Rx with</w:t>
      </w:r>
      <w:r>
        <w:rPr>
          <w:rFonts w:ascii="Times New Roman" w:eastAsia="PMingLiU" w:hAnsi="Times New Roman" w:cs="Times New Roman"/>
          <w:kern w:val="2"/>
          <w:sz w:val="24"/>
          <w:lang w:val="en-GB" w:eastAsia="en-US"/>
        </w:rPr>
        <w:t xml:space="preserve"> higher modulation levels, </w:t>
      </w:r>
      <w:r w:rsidR="00AC3648">
        <w:rPr>
          <w:rFonts w:ascii="Times New Roman" w:eastAsia="PMingLiU" w:hAnsi="Times New Roman" w:cs="Times New Roman"/>
          <w:kern w:val="2"/>
          <w:sz w:val="24"/>
          <w:lang w:val="en-GB" w:eastAsia="en-US"/>
        </w:rPr>
        <w:t>such as 256QAM. It would make a lot sense</w:t>
      </w:r>
      <w:r w:rsidR="00C91E8D">
        <w:rPr>
          <w:rFonts w:ascii="Times New Roman" w:eastAsia="PMingLiU" w:hAnsi="Times New Roman" w:cs="Times New Roman"/>
          <w:kern w:val="2"/>
          <w:sz w:val="24"/>
          <w:lang w:val="en-GB" w:eastAsia="en-US"/>
        </w:rPr>
        <w:t xml:space="preserve"> to investigate the operating</w:t>
      </w:r>
      <w:r>
        <w:rPr>
          <w:rFonts w:ascii="Times New Roman" w:eastAsia="PMingLiU" w:hAnsi="Times New Roman" w:cs="Times New Roman"/>
          <w:kern w:val="2"/>
          <w:sz w:val="24"/>
          <w:lang w:val="en-GB" w:eastAsia="en-US"/>
        </w:rPr>
        <w:t xml:space="preserve"> SNR range specifically for </w:t>
      </w:r>
      <w:r w:rsidR="00AC3648">
        <w:rPr>
          <w:rFonts w:ascii="Times New Roman" w:eastAsia="PMingLiU" w:hAnsi="Times New Roman" w:cs="Times New Roman"/>
          <w:kern w:val="2"/>
          <w:sz w:val="24"/>
          <w:lang w:val="en-GB" w:eastAsia="en-US"/>
        </w:rPr>
        <w:t>8-layer (8×8) spatial multiplexing combined with 256QAM.</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79CEFE4A" w14:textId="6FAF4CB1" w:rsidR="00271F22" w:rsidRDefault="00271F22" w:rsidP="00271F22">
      <w:pPr>
        <w:tabs>
          <w:tab w:val="left" w:pos="1276"/>
        </w:tabs>
        <w:spacing w:before="60"/>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In this contribution, we provided our initial PDSCH simulation results for 8Rx.</w:t>
      </w:r>
    </w:p>
    <w:p w14:paraId="200B1DCA" w14:textId="77777777" w:rsidR="00AC3648" w:rsidRDefault="00AC3648" w:rsidP="00AC3648">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xml:space="preserve">: 8-layer (8×8) spatial multiplexing is able to achieve double throughput compared with 4-layer (4×4) spatial multiplexing, if SNR is high enough. </w:t>
      </w:r>
    </w:p>
    <w:p w14:paraId="65829F3A" w14:textId="77777777" w:rsidR="00AC3648" w:rsidRDefault="00AC3648" w:rsidP="00AC3648">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The operating SNR range (70% of max throughput) of 8-layer (8×8) spatial multiplexing is about 1.5dB worse than 4-layer (4×4) spatial multiplexing.</w:t>
      </w:r>
    </w:p>
    <w:p w14:paraId="5F2373E5" w14:textId="77777777" w:rsidR="00AC3648" w:rsidRDefault="00AC3648" w:rsidP="00AC3648">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3</w:t>
      </w:r>
      <w:r>
        <w:rPr>
          <w:rFonts w:ascii="Times New Roman" w:eastAsia="PMingLiU" w:hAnsi="Times New Roman" w:cs="Times New Roman"/>
          <w:kern w:val="2"/>
          <w:sz w:val="24"/>
          <w:lang w:val="en-GB" w:eastAsia="en-US"/>
        </w:rPr>
        <w:t xml:space="preserve">: The simulations in Fig.1 and Fig.2 consider low modulation level (16QAM) and low MIMO channel correlation. Obviously, the operating SNR would increase as the modulation level and MIMO channel correlation increase. </w:t>
      </w:r>
    </w:p>
    <w:p w14:paraId="6E2213BF" w14:textId="77777777" w:rsidR="00AC3648" w:rsidRDefault="00AC3648" w:rsidP="00AC3648">
      <w:pPr>
        <w:widowControl w:val="0"/>
        <w:spacing w:after="0" w:line="360" w:lineRule="auto"/>
        <w:jc w:val="both"/>
        <w:rPr>
          <w:rFonts w:ascii="Times New Roman" w:eastAsia="PMingLiU" w:hAnsi="Times New Roman" w:cs="Times New Roman"/>
          <w:kern w:val="2"/>
          <w:sz w:val="24"/>
          <w:lang w:val="en-GB" w:eastAsia="en-US"/>
        </w:rPr>
      </w:pPr>
      <w:r w:rsidRPr="00271F22">
        <w:rPr>
          <w:rFonts w:ascii="Times New Roman" w:eastAsia="PMingLiU" w:hAnsi="Times New Roman" w:cs="Times New Roman"/>
          <w:b/>
          <w:kern w:val="2"/>
          <w:sz w:val="24"/>
          <w:lang w:val="en-GB" w:eastAsia="en-US"/>
        </w:rPr>
        <w:t>Proposal</w:t>
      </w:r>
      <w:r>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Considering one of our parallel contributions [2] that addresses the MIMO channel correlation issue for 8Rx, it is proposed to further study the impact of higher receive antenna correlation for up to 8-layer (8×8) spatial multiplexing scenarios, especially on the operating SNR range.</w:t>
      </w:r>
    </w:p>
    <w:p w14:paraId="46C5744A" w14:textId="0638ADE8" w:rsidR="00AC3648" w:rsidRDefault="00C91E8D" w:rsidP="00C91E8D">
      <w:pPr>
        <w:widowControl w:val="0"/>
        <w:spacing w:after="0" w:line="360" w:lineRule="auto"/>
        <w:jc w:val="both"/>
        <w:rPr>
          <w:rFonts w:ascii="Times New Roman" w:eastAsia="PMingLiU" w:hAnsi="Times New Roman" w:cs="Times New Roman"/>
          <w:kern w:val="2"/>
          <w:sz w:val="24"/>
          <w:lang w:val="en-GB" w:eastAsia="en-US"/>
        </w:rPr>
      </w:pPr>
      <w:r w:rsidRPr="00271F22">
        <w:rPr>
          <w:rFonts w:ascii="Times New Roman" w:eastAsia="PMingLiU" w:hAnsi="Times New Roman" w:cs="Times New Roman"/>
          <w:b/>
          <w:kern w:val="2"/>
          <w:sz w:val="24"/>
          <w:lang w:val="en-GB" w:eastAsia="en-US"/>
        </w:rPr>
        <w:t>Proposal</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Since one of the promised benefits of 8Rx implementation is to boost the downlink peak data rate. One way to do that is to combine 8Rx with higher modulation levels, such as 256QAM. It would make a lot sense to investigate the operating SNR range specifically for 8-layer (8×8) spatial multiplexing combined with 256QAM.</w:t>
      </w:r>
    </w:p>
    <w:p w14:paraId="58187258" w14:textId="77777777" w:rsidR="00C91E8D" w:rsidRPr="00C91E8D" w:rsidRDefault="00C91E8D" w:rsidP="00C91E8D">
      <w:pPr>
        <w:widowControl w:val="0"/>
        <w:spacing w:after="0" w:line="360" w:lineRule="auto"/>
        <w:jc w:val="both"/>
        <w:rPr>
          <w:rFonts w:ascii="Times New Roman" w:eastAsia="PMingLiU" w:hAnsi="Times New Roman" w:cs="Times New Roman"/>
          <w:kern w:val="2"/>
          <w:sz w:val="24"/>
          <w:lang w:val="en-GB" w:eastAsia="en-US"/>
        </w:rPr>
      </w:pPr>
      <w:bookmarkStart w:id="7" w:name="_GoBack"/>
      <w:bookmarkEnd w:id="7"/>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1BE054D6" w14:textId="77777777" w:rsidR="006142EE" w:rsidRDefault="006142EE" w:rsidP="00C91E8D">
      <w:pPr>
        <w:widowControl w:val="0"/>
        <w:spacing w:after="0" w:line="360" w:lineRule="auto"/>
        <w:rPr>
          <w:rFonts w:ascii="Times New Roman" w:eastAsia="PMingLiU" w:hAnsi="Times New Roman" w:cs="Times New Roman"/>
          <w:kern w:val="2"/>
          <w:sz w:val="24"/>
          <w:szCs w:val="24"/>
          <w:lang w:eastAsia="zh-TW"/>
        </w:rPr>
      </w:pPr>
    </w:p>
    <w:p w14:paraId="477463B7" w14:textId="5722336E" w:rsidR="00C91E8D" w:rsidRDefault="005C5935" w:rsidP="00C91E8D">
      <w:pPr>
        <w:widowControl w:val="0"/>
        <w:spacing w:before="120" w:after="120" w:line="360" w:lineRule="auto"/>
        <w:jc w:val="both"/>
        <w:rPr>
          <w:rFonts w:ascii="Times New Roman" w:eastAsia="PMingLiU" w:hAnsi="Times New Roman" w:cs="Times New Roman"/>
          <w:kern w:val="2"/>
          <w:sz w:val="24"/>
          <w:szCs w:val="24"/>
          <w:lang w:eastAsia="zh-TW"/>
        </w:rPr>
      </w:pPr>
      <w:bookmarkStart w:id="8" w:name="_Ref473845018"/>
      <w:r>
        <w:rPr>
          <w:rFonts w:ascii="Times New Roman" w:eastAsia="PMingLiU" w:hAnsi="Times New Roman" w:cs="Times New Roman"/>
          <w:kern w:val="2"/>
          <w:sz w:val="24"/>
          <w:szCs w:val="24"/>
          <w:lang w:eastAsia="zh-TW"/>
        </w:rPr>
        <w:t xml:space="preserve">[1] </w:t>
      </w:r>
      <w:r w:rsidRPr="00E10AAF">
        <w:rPr>
          <w:rFonts w:ascii="Times New Roman" w:eastAsia="PMingLiU" w:hAnsi="Times New Roman" w:cs="Times New Roman"/>
          <w:kern w:val="2"/>
          <w:sz w:val="24"/>
          <w:szCs w:val="24"/>
          <w:lang w:eastAsia="zh-TW"/>
        </w:rPr>
        <w:t>TS 36.101</w:t>
      </w:r>
      <w:bookmarkEnd w:id="8"/>
      <w:r w:rsidRPr="00E10AAF">
        <w:rPr>
          <w:rFonts w:ascii="Times New Roman" w:eastAsia="PMingLiU" w:hAnsi="Times New Roman" w:cs="Times New Roman"/>
          <w:kern w:val="2"/>
          <w:sz w:val="24"/>
          <w:szCs w:val="24"/>
          <w:lang w:eastAsia="zh-TW"/>
        </w:rPr>
        <w:t xml:space="preserve"> User Equipment (UE) radio transmission and reception v13.6.1 (2017-01)</w:t>
      </w:r>
      <w:r>
        <w:rPr>
          <w:rFonts w:ascii="Times New Roman" w:eastAsia="PMingLiU" w:hAnsi="Times New Roman" w:cs="Times New Roman"/>
          <w:kern w:val="2"/>
          <w:sz w:val="24"/>
          <w:szCs w:val="24"/>
          <w:lang w:eastAsia="zh-TW"/>
        </w:rPr>
        <w:t>.</w:t>
      </w:r>
    </w:p>
    <w:p w14:paraId="69009270" w14:textId="3BA9D78A" w:rsidR="003560A0" w:rsidRPr="00C21EFB" w:rsidRDefault="003560A0" w:rsidP="00C91E8D">
      <w:pPr>
        <w:widowControl w:val="0"/>
        <w:spacing w:after="0" w:line="36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[2] </w:t>
      </w:r>
      <w:r w:rsidRPr="003560A0">
        <w:rPr>
          <w:rFonts w:ascii="Times New Roman" w:eastAsia="PMingLiU" w:hAnsi="Times New Roman" w:cs="Times New Roman"/>
          <w:kern w:val="2"/>
          <w:sz w:val="24"/>
          <w:szCs w:val="24"/>
          <w:lang w:eastAsia="zh-TW"/>
        </w:rPr>
        <w:t>R4-1707409</w:t>
      </w:r>
      <w:r>
        <w:rPr>
          <w:rFonts w:ascii="Times New Roman" w:eastAsia="PMingLiU" w:hAnsi="Times New Roman" w:cs="Times New Roman"/>
          <w:kern w:val="2"/>
          <w:sz w:val="24"/>
          <w:szCs w:val="24"/>
          <w:lang w:eastAsia="zh-TW"/>
        </w:rPr>
        <w:t>,</w:t>
      </w:r>
      <w:r w:rsidRPr="003560A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w:t>
      </w:r>
      <w:r w:rsidRPr="003560A0">
        <w:rPr>
          <w:rFonts w:ascii="Times New Roman" w:eastAsia="PMingLiU" w:hAnsi="Times New Roman" w:cs="Times New Roman"/>
          <w:kern w:val="2"/>
          <w:sz w:val="24"/>
          <w:szCs w:val="24"/>
          <w:lang w:eastAsia="zh-TW"/>
        </w:rPr>
        <w:t>Initial PDSCH simulation results for 8Rx with rank lower than or equal to 4</w:t>
      </w:r>
      <w:r>
        <w:rPr>
          <w:rFonts w:ascii="Times New Roman" w:eastAsia="PMingLiU" w:hAnsi="Times New Roman" w:cs="Times New Roman"/>
          <w:kern w:val="2"/>
          <w:sz w:val="24"/>
          <w:szCs w:val="24"/>
          <w:lang w:eastAsia="zh-TW"/>
        </w:rPr>
        <w:t xml:space="preserve">”, </w:t>
      </w:r>
      <w:r w:rsidRPr="003560A0">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 August 2017.</w:t>
      </w:r>
    </w:p>
    <w:sectPr w:rsidR="003560A0" w:rsidRPr="00C21EFB"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DA4"/>
    <w:multiLevelType w:val="hybridMultilevel"/>
    <w:tmpl w:val="82EC0580"/>
    <w:lvl w:ilvl="0" w:tplc="F5AEBA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6C793B"/>
    <w:multiLevelType w:val="hybridMultilevel"/>
    <w:tmpl w:val="1ABCE4E2"/>
    <w:lvl w:ilvl="0" w:tplc="4B241690">
      <w:start w:val="1"/>
      <w:numFmt w:val="bullet"/>
      <w:lvlText w:val="•"/>
      <w:lvlJc w:val="left"/>
      <w:pPr>
        <w:tabs>
          <w:tab w:val="num" w:pos="720"/>
        </w:tabs>
        <w:ind w:left="720" w:hanging="360"/>
      </w:pPr>
      <w:rPr>
        <w:rFonts w:ascii="Arial" w:hAnsi="Arial" w:hint="default"/>
      </w:rPr>
    </w:lvl>
    <w:lvl w:ilvl="1" w:tplc="D1FC4126" w:tentative="1">
      <w:start w:val="1"/>
      <w:numFmt w:val="bullet"/>
      <w:lvlText w:val="•"/>
      <w:lvlJc w:val="left"/>
      <w:pPr>
        <w:tabs>
          <w:tab w:val="num" w:pos="1440"/>
        </w:tabs>
        <w:ind w:left="1440" w:hanging="360"/>
      </w:pPr>
      <w:rPr>
        <w:rFonts w:ascii="Arial" w:hAnsi="Arial" w:hint="default"/>
      </w:rPr>
    </w:lvl>
    <w:lvl w:ilvl="2" w:tplc="C6B46698" w:tentative="1">
      <w:start w:val="1"/>
      <w:numFmt w:val="bullet"/>
      <w:lvlText w:val="•"/>
      <w:lvlJc w:val="left"/>
      <w:pPr>
        <w:tabs>
          <w:tab w:val="num" w:pos="2160"/>
        </w:tabs>
        <w:ind w:left="2160" w:hanging="360"/>
      </w:pPr>
      <w:rPr>
        <w:rFonts w:ascii="Arial" w:hAnsi="Arial" w:hint="default"/>
      </w:rPr>
    </w:lvl>
    <w:lvl w:ilvl="3" w:tplc="58DC8468" w:tentative="1">
      <w:start w:val="1"/>
      <w:numFmt w:val="bullet"/>
      <w:lvlText w:val="•"/>
      <w:lvlJc w:val="left"/>
      <w:pPr>
        <w:tabs>
          <w:tab w:val="num" w:pos="2880"/>
        </w:tabs>
        <w:ind w:left="2880" w:hanging="360"/>
      </w:pPr>
      <w:rPr>
        <w:rFonts w:ascii="Arial" w:hAnsi="Arial" w:hint="default"/>
      </w:rPr>
    </w:lvl>
    <w:lvl w:ilvl="4" w:tplc="1520B1C0" w:tentative="1">
      <w:start w:val="1"/>
      <w:numFmt w:val="bullet"/>
      <w:lvlText w:val="•"/>
      <w:lvlJc w:val="left"/>
      <w:pPr>
        <w:tabs>
          <w:tab w:val="num" w:pos="3600"/>
        </w:tabs>
        <w:ind w:left="3600" w:hanging="360"/>
      </w:pPr>
      <w:rPr>
        <w:rFonts w:ascii="Arial" w:hAnsi="Arial" w:hint="default"/>
      </w:rPr>
    </w:lvl>
    <w:lvl w:ilvl="5" w:tplc="875EACFA" w:tentative="1">
      <w:start w:val="1"/>
      <w:numFmt w:val="bullet"/>
      <w:lvlText w:val="•"/>
      <w:lvlJc w:val="left"/>
      <w:pPr>
        <w:tabs>
          <w:tab w:val="num" w:pos="4320"/>
        </w:tabs>
        <w:ind w:left="4320" w:hanging="360"/>
      </w:pPr>
      <w:rPr>
        <w:rFonts w:ascii="Arial" w:hAnsi="Arial" w:hint="default"/>
      </w:rPr>
    </w:lvl>
    <w:lvl w:ilvl="6" w:tplc="6D92D458" w:tentative="1">
      <w:start w:val="1"/>
      <w:numFmt w:val="bullet"/>
      <w:lvlText w:val="•"/>
      <w:lvlJc w:val="left"/>
      <w:pPr>
        <w:tabs>
          <w:tab w:val="num" w:pos="5040"/>
        </w:tabs>
        <w:ind w:left="5040" w:hanging="360"/>
      </w:pPr>
      <w:rPr>
        <w:rFonts w:ascii="Arial" w:hAnsi="Arial" w:hint="default"/>
      </w:rPr>
    </w:lvl>
    <w:lvl w:ilvl="7" w:tplc="AB78BA82" w:tentative="1">
      <w:start w:val="1"/>
      <w:numFmt w:val="bullet"/>
      <w:lvlText w:val="•"/>
      <w:lvlJc w:val="left"/>
      <w:pPr>
        <w:tabs>
          <w:tab w:val="num" w:pos="5760"/>
        </w:tabs>
        <w:ind w:left="5760" w:hanging="360"/>
      </w:pPr>
      <w:rPr>
        <w:rFonts w:ascii="Arial" w:hAnsi="Arial" w:hint="default"/>
      </w:rPr>
    </w:lvl>
    <w:lvl w:ilvl="8" w:tplc="93EEA1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9E132D"/>
    <w:multiLevelType w:val="hybridMultilevel"/>
    <w:tmpl w:val="B0982722"/>
    <w:lvl w:ilvl="0" w:tplc="C9D8E19A">
      <w:start w:val="1"/>
      <w:numFmt w:val="bullet"/>
      <w:lvlText w:val="•"/>
      <w:lvlJc w:val="left"/>
      <w:pPr>
        <w:tabs>
          <w:tab w:val="num" w:pos="720"/>
        </w:tabs>
        <w:ind w:left="720" w:hanging="360"/>
      </w:pPr>
      <w:rPr>
        <w:rFonts w:ascii="Arial" w:hAnsi="Arial" w:hint="default"/>
      </w:rPr>
    </w:lvl>
    <w:lvl w:ilvl="1" w:tplc="83C0FCC4">
      <w:start w:val="1"/>
      <w:numFmt w:val="bullet"/>
      <w:lvlText w:val="•"/>
      <w:lvlJc w:val="left"/>
      <w:pPr>
        <w:tabs>
          <w:tab w:val="num" w:pos="1440"/>
        </w:tabs>
        <w:ind w:left="1440" w:hanging="360"/>
      </w:pPr>
      <w:rPr>
        <w:rFonts w:ascii="Arial" w:hAnsi="Arial" w:hint="default"/>
      </w:rPr>
    </w:lvl>
    <w:lvl w:ilvl="2" w:tplc="A8EE47F2" w:tentative="1">
      <w:start w:val="1"/>
      <w:numFmt w:val="bullet"/>
      <w:lvlText w:val="•"/>
      <w:lvlJc w:val="left"/>
      <w:pPr>
        <w:tabs>
          <w:tab w:val="num" w:pos="2160"/>
        </w:tabs>
        <w:ind w:left="2160" w:hanging="360"/>
      </w:pPr>
      <w:rPr>
        <w:rFonts w:ascii="Arial" w:hAnsi="Arial" w:hint="default"/>
      </w:rPr>
    </w:lvl>
    <w:lvl w:ilvl="3" w:tplc="8376CB14" w:tentative="1">
      <w:start w:val="1"/>
      <w:numFmt w:val="bullet"/>
      <w:lvlText w:val="•"/>
      <w:lvlJc w:val="left"/>
      <w:pPr>
        <w:tabs>
          <w:tab w:val="num" w:pos="2880"/>
        </w:tabs>
        <w:ind w:left="2880" w:hanging="360"/>
      </w:pPr>
      <w:rPr>
        <w:rFonts w:ascii="Arial" w:hAnsi="Arial" w:hint="default"/>
      </w:rPr>
    </w:lvl>
    <w:lvl w:ilvl="4" w:tplc="470AACCE" w:tentative="1">
      <w:start w:val="1"/>
      <w:numFmt w:val="bullet"/>
      <w:lvlText w:val="•"/>
      <w:lvlJc w:val="left"/>
      <w:pPr>
        <w:tabs>
          <w:tab w:val="num" w:pos="3600"/>
        </w:tabs>
        <w:ind w:left="3600" w:hanging="360"/>
      </w:pPr>
      <w:rPr>
        <w:rFonts w:ascii="Arial" w:hAnsi="Arial" w:hint="default"/>
      </w:rPr>
    </w:lvl>
    <w:lvl w:ilvl="5" w:tplc="DEB8E3D0" w:tentative="1">
      <w:start w:val="1"/>
      <w:numFmt w:val="bullet"/>
      <w:lvlText w:val="•"/>
      <w:lvlJc w:val="left"/>
      <w:pPr>
        <w:tabs>
          <w:tab w:val="num" w:pos="4320"/>
        </w:tabs>
        <w:ind w:left="4320" w:hanging="360"/>
      </w:pPr>
      <w:rPr>
        <w:rFonts w:ascii="Arial" w:hAnsi="Arial" w:hint="default"/>
      </w:rPr>
    </w:lvl>
    <w:lvl w:ilvl="6" w:tplc="535E94EC" w:tentative="1">
      <w:start w:val="1"/>
      <w:numFmt w:val="bullet"/>
      <w:lvlText w:val="•"/>
      <w:lvlJc w:val="left"/>
      <w:pPr>
        <w:tabs>
          <w:tab w:val="num" w:pos="5040"/>
        </w:tabs>
        <w:ind w:left="5040" w:hanging="360"/>
      </w:pPr>
      <w:rPr>
        <w:rFonts w:ascii="Arial" w:hAnsi="Arial" w:hint="default"/>
      </w:rPr>
    </w:lvl>
    <w:lvl w:ilvl="7" w:tplc="87A43464" w:tentative="1">
      <w:start w:val="1"/>
      <w:numFmt w:val="bullet"/>
      <w:lvlText w:val="•"/>
      <w:lvlJc w:val="left"/>
      <w:pPr>
        <w:tabs>
          <w:tab w:val="num" w:pos="5760"/>
        </w:tabs>
        <w:ind w:left="5760" w:hanging="360"/>
      </w:pPr>
      <w:rPr>
        <w:rFonts w:ascii="Arial" w:hAnsi="Arial" w:hint="default"/>
      </w:rPr>
    </w:lvl>
    <w:lvl w:ilvl="8" w:tplc="3A7067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76710"/>
    <w:multiLevelType w:val="hybridMultilevel"/>
    <w:tmpl w:val="2000EF44"/>
    <w:lvl w:ilvl="0" w:tplc="68FC0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704AD1"/>
    <w:multiLevelType w:val="hybridMultilevel"/>
    <w:tmpl w:val="F94C9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F14C0"/>
    <w:multiLevelType w:val="hybridMultilevel"/>
    <w:tmpl w:val="9BFEF020"/>
    <w:lvl w:ilvl="0" w:tplc="7C80C85E">
      <w:start w:val="1"/>
      <w:numFmt w:val="bullet"/>
      <w:lvlText w:val="–"/>
      <w:lvlJc w:val="left"/>
      <w:pPr>
        <w:tabs>
          <w:tab w:val="num" w:pos="720"/>
        </w:tabs>
        <w:ind w:left="720" w:hanging="360"/>
      </w:pPr>
      <w:rPr>
        <w:rFonts w:ascii="Intel Clear" w:hAnsi="Intel Clear" w:hint="default"/>
      </w:rPr>
    </w:lvl>
    <w:lvl w:ilvl="1" w:tplc="71E01DC6" w:tentative="1">
      <w:start w:val="1"/>
      <w:numFmt w:val="bullet"/>
      <w:lvlText w:val="–"/>
      <w:lvlJc w:val="left"/>
      <w:pPr>
        <w:tabs>
          <w:tab w:val="num" w:pos="1440"/>
        </w:tabs>
        <w:ind w:left="1440" w:hanging="360"/>
      </w:pPr>
      <w:rPr>
        <w:rFonts w:ascii="Intel Clear" w:hAnsi="Intel Clear" w:hint="default"/>
      </w:rPr>
    </w:lvl>
    <w:lvl w:ilvl="2" w:tplc="97DA0E1E">
      <w:start w:val="1"/>
      <w:numFmt w:val="bullet"/>
      <w:lvlText w:val="–"/>
      <w:lvlJc w:val="left"/>
      <w:pPr>
        <w:tabs>
          <w:tab w:val="num" w:pos="2160"/>
        </w:tabs>
        <w:ind w:left="2160" w:hanging="360"/>
      </w:pPr>
      <w:rPr>
        <w:rFonts w:ascii="Intel Clear" w:hAnsi="Intel Clear" w:hint="default"/>
      </w:rPr>
    </w:lvl>
    <w:lvl w:ilvl="3" w:tplc="D3981CCE" w:tentative="1">
      <w:start w:val="1"/>
      <w:numFmt w:val="bullet"/>
      <w:lvlText w:val="–"/>
      <w:lvlJc w:val="left"/>
      <w:pPr>
        <w:tabs>
          <w:tab w:val="num" w:pos="2880"/>
        </w:tabs>
        <w:ind w:left="2880" w:hanging="360"/>
      </w:pPr>
      <w:rPr>
        <w:rFonts w:ascii="Intel Clear" w:hAnsi="Intel Clear" w:hint="default"/>
      </w:rPr>
    </w:lvl>
    <w:lvl w:ilvl="4" w:tplc="6220DA5C" w:tentative="1">
      <w:start w:val="1"/>
      <w:numFmt w:val="bullet"/>
      <w:lvlText w:val="–"/>
      <w:lvlJc w:val="left"/>
      <w:pPr>
        <w:tabs>
          <w:tab w:val="num" w:pos="3600"/>
        </w:tabs>
        <w:ind w:left="3600" w:hanging="360"/>
      </w:pPr>
      <w:rPr>
        <w:rFonts w:ascii="Intel Clear" w:hAnsi="Intel Clear" w:hint="default"/>
      </w:rPr>
    </w:lvl>
    <w:lvl w:ilvl="5" w:tplc="8220AE6C" w:tentative="1">
      <w:start w:val="1"/>
      <w:numFmt w:val="bullet"/>
      <w:lvlText w:val="–"/>
      <w:lvlJc w:val="left"/>
      <w:pPr>
        <w:tabs>
          <w:tab w:val="num" w:pos="4320"/>
        </w:tabs>
        <w:ind w:left="4320" w:hanging="360"/>
      </w:pPr>
      <w:rPr>
        <w:rFonts w:ascii="Intel Clear" w:hAnsi="Intel Clear" w:hint="default"/>
      </w:rPr>
    </w:lvl>
    <w:lvl w:ilvl="6" w:tplc="135C390A" w:tentative="1">
      <w:start w:val="1"/>
      <w:numFmt w:val="bullet"/>
      <w:lvlText w:val="–"/>
      <w:lvlJc w:val="left"/>
      <w:pPr>
        <w:tabs>
          <w:tab w:val="num" w:pos="5040"/>
        </w:tabs>
        <w:ind w:left="5040" w:hanging="360"/>
      </w:pPr>
      <w:rPr>
        <w:rFonts w:ascii="Intel Clear" w:hAnsi="Intel Clear" w:hint="default"/>
      </w:rPr>
    </w:lvl>
    <w:lvl w:ilvl="7" w:tplc="8A9C138C" w:tentative="1">
      <w:start w:val="1"/>
      <w:numFmt w:val="bullet"/>
      <w:lvlText w:val="–"/>
      <w:lvlJc w:val="left"/>
      <w:pPr>
        <w:tabs>
          <w:tab w:val="num" w:pos="5760"/>
        </w:tabs>
        <w:ind w:left="5760" w:hanging="360"/>
      </w:pPr>
      <w:rPr>
        <w:rFonts w:ascii="Intel Clear" w:hAnsi="Intel Clear" w:hint="default"/>
      </w:rPr>
    </w:lvl>
    <w:lvl w:ilvl="8" w:tplc="357E8796" w:tentative="1">
      <w:start w:val="1"/>
      <w:numFmt w:val="bullet"/>
      <w:lvlText w:val="–"/>
      <w:lvlJc w:val="left"/>
      <w:pPr>
        <w:tabs>
          <w:tab w:val="num" w:pos="6480"/>
        </w:tabs>
        <w:ind w:left="6480" w:hanging="360"/>
      </w:pPr>
      <w:rPr>
        <w:rFonts w:ascii="Intel Clear" w:hAnsi="Intel Clear" w:hint="default"/>
      </w:rPr>
    </w:lvl>
  </w:abstractNum>
  <w:abstractNum w:abstractNumId="16" w15:restartNumberingAfterBreak="0">
    <w:nsid w:val="4A001B3C"/>
    <w:multiLevelType w:val="hybridMultilevel"/>
    <w:tmpl w:val="0C64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100ECB"/>
    <w:multiLevelType w:val="hybridMultilevel"/>
    <w:tmpl w:val="551454C4"/>
    <w:lvl w:ilvl="0" w:tplc="323236A8">
      <w:start w:val="1"/>
      <w:numFmt w:val="bullet"/>
      <w:lvlText w:val="-"/>
      <w:lvlJc w:val="left"/>
      <w:pPr>
        <w:ind w:left="2203" w:hanging="360"/>
      </w:pPr>
      <w:rPr>
        <w:rFonts w:ascii="Times New Roman" w:eastAsia="PMingLiU"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9"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315A3"/>
    <w:multiLevelType w:val="hybridMultilevel"/>
    <w:tmpl w:val="89E0DC6C"/>
    <w:lvl w:ilvl="0" w:tplc="042EA1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A775B4D"/>
    <w:multiLevelType w:val="hybridMultilevel"/>
    <w:tmpl w:val="D10EB5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7F6A92"/>
    <w:multiLevelType w:val="hybridMultilevel"/>
    <w:tmpl w:val="69E62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3A110E"/>
    <w:multiLevelType w:val="hybridMultilevel"/>
    <w:tmpl w:val="996E8AFE"/>
    <w:lvl w:ilvl="0" w:tplc="52F61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
  </w:num>
  <w:num w:numId="3">
    <w:abstractNumId w:val="26"/>
  </w:num>
  <w:num w:numId="4">
    <w:abstractNumId w:val="13"/>
  </w:num>
  <w:num w:numId="5">
    <w:abstractNumId w:val="7"/>
  </w:num>
  <w:num w:numId="6">
    <w:abstractNumId w:val="24"/>
  </w:num>
  <w:num w:numId="7">
    <w:abstractNumId w:val="21"/>
  </w:num>
  <w:num w:numId="8">
    <w:abstractNumId w:val="4"/>
  </w:num>
  <w:num w:numId="9">
    <w:abstractNumId w:val="19"/>
  </w:num>
  <w:num w:numId="10">
    <w:abstractNumId w:val="28"/>
  </w:num>
  <w:num w:numId="11">
    <w:abstractNumId w:val="30"/>
  </w:num>
  <w:num w:numId="12">
    <w:abstractNumId w:val="0"/>
  </w:num>
  <w:num w:numId="13">
    <w:abstractNumId w:val="12"/>
  </w:num>
  <w:num w:numId="14">
    <w:abstractNumId w:val="6"/>
  </w:num>
  <w:num w:numId="15">
    <w:abstractNumId w:val="11"/>
  </w:num>
  <w:num w:numId="16">
    <w:abstractNumId w:val="17"/>
  </w:num>
  <w:num w:numId="17">
    <w:abstractNumId w:val="27"/>
  </w:num>
  <w:num w:numId="18">
    <w:abstractNumId w:val="9"/>
  </w:num>
  <w:num w:numId="19">
    <w:abstractNumId w:val="5"/>
  </w:num>
  <w:num w:numId="20">
    <w:abstractNumId w:val="15"/>
  </w:num>
  <w:num w:numId="21">
    <w:abstractNumId w:val="3"/>
  </w:num>
  <w:num w:numId="22">
    <w:abstractNumId w:val="8"/>
  </w:num>
  <w:num w:numId="23">
    <w:abstractNumId w:val="16"/>
  </w:num>
  <w:num w:numId="24">
    <w:abstractNumId w:val="14"/>
  </w:num>
  <w:num w:numId="25">
    <w:abstractNumId w:val="29"/>
  </w:num>
  <w:num w:numId="26">
    <w:abstractNumId w:val="23"/>
  </w:num>
  <w:num w:numId="27">
    <w:abstractNumId w:val="1"/>
  </w:num>
  <w:num w:numId="28">
    <w:abstractNumId w:val="20"/>
  </w:num>
  <w:num w:numId="29">
    <w:abstractNumId w:val="10"/>
  </w:num>
  <w:num w:numId="30">
    <w:abstractNumId w:val="25"/>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56E8B"/>
    <w:rsid w:val="00062322"/>
    <w:rsid w:val="00070E92"/>
    <w:rsid w:val="00073F2D"/>
    <w:rsid w:val="00075F38"/>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2A66"/>
    <w:rsid w:val="00104ECC"/>
    <w:rsid w:val="00110954"/>
    <w:rsid w:val="00110A9A"/>
    <w:rsid w:val="001145E9"/>
    <w:rsid w:val="0011538C"/>
    <w:rsid w:val="00116D63"/>
    <w:rsid w:val="00117008"/>
    <w:rsid w:val="0012223A"/>
    <w:rsid w:val="001257A1"/>
    <w:rsid w:val="00142893"/>
    <w:rsid w:val="00146ADE"/>
    <w:rsid w:val="0015226D"/>
    <w:rsid w:val="0015356D"/>
    <w:rsid w:val="00154AF6"/>
    <w:rsid w:val="0016138A"/>
    <w:rsid w:val="00161953"/>
    <w:rsid w:val="00172120"/>
    <w:rsid w:val="00173C4B"/>
    <w:rsid w:val="00174C41"/>
    <w:rsid w:val="00182AFC"/>
    <w:rsid w:val="001878CF"/>
    <w:rsid w:val="0019366C"/>
    <w:rsid w:val="0019491A"/>
    <w:rsid w:val="00196860"/>
    <w:rsid w:val="001A3B76"/>
    <w:rsid w:val="001A6BB9"/>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71F22"/>
    <w:rsid w:val="002B09C1"/>
    <w:rsid w:val="002C1268"/>
    <w:rsid w:val="002C19E2"/>
    <w:rsid w:val="002C430A"/>
    <w:rsid w:val="002C65EB"/>
    <w:rsid w:val="002C7904"/>
    <w:rsid w:val="002E47D0"/>
    <w:rsid w:val="002F128A"/>
    <w:rsid w:val="002F3DC7"/>
    <w:rsid w:val="002F63DB"/>
    <w:rsid w:val="00304EAF"/>
    <w:rsid w:val="003066B7"/>
    <w:rsid w:val="00307A1B"/>
    <w:rsid w:val="0031042B"/>
    <w:rsid w:val="0031656F"/>
    <w:rsid w:val="00324201"/>
    <w:rsid w:val="00334471"/>
    <w:rsid w:val="00350D55"/>
    <w:rsid w:val="003560A0"/>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E1BDD"/>
    <w:rsid w:val="004F0B05"/>
    <w:rsid w:val="004F2B2E"/>
    <w:rsid w:val="004F558D"/>
    <w:rsid w:val="005117C0"/>
    <w:rsid w:val="005125D7"/>
    <w:rsid w:val="0051394F"/>
    <w:rsid w:val="005224F2"/>
    <w:rsid w:val="00522A6C"/>
    <w:rsid w:val="00526343"/>
    <w:rsid w:val="00531AF5"/>
    <w:rsid w:val="00536487"/>
    <w:rsid w:val="00536D41"/>
    <w:rsid w:val="00540618"/>
    <w:rsid w:val="00543882"/>
    <w:rsid w:val="00543B67"/>
    <w:rsid w:val="0054601D"/>
    <w:rsid w:val="00547F60"/>
    <w:rsid w:val="00553B97"/>
    <w:rsid w:val="00593B8B"/>
    <w:rsid w:val="00596C22"/>
    <w:rsid w:val="005A0AE4"/>
    <w:rsid w:val="005A1811"/>
    <w:rsid w:val="005A183D"/>
    <w:rsid w:val="005A1D37"/>
    <w:rsid w:val="005C1885"/>
    <w:rsid w:val="005C5935"/>
    <w:rsid w:val="005C71ED"/>
    <w:rsid w:val="005C7567"/>
    <w:rsid w:val="005D675E"/>
    <w:rsid w:val="006014AA"/>
    <w:rsid w:val="0060411D"/>
    <w:rsid w:val="00607E76"/>
    <w:rsid w:val="006134FB"/>
    <w:rsid w:val="006142EE"/>
    <w:rsid w:val="006202C4"/>
    <w:rsid w:val="00626EEF"/>
    <w:rsid w:val="00636C61"/>
    <w:rsid w:val="006377A7"/>
    <w:rsid w:val="006521A6"/>
    <w:rsid w:val="00664F36"/>
    <w:rsid w:val="006679A4"/>
    <w:rsid w:val="00675ADB"/>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36DDF"/>
    <w:rsid w:val="00740CAC"/>
    <w:rsid w:val="007423C5"/>
    <w:rsid w:val="00746AC0"/>
    <w:rsid w:val="00750472"/>
    <w:rsid w:val="007559B2"/>
    <w:rsid w:val="007620C0"/>
    <w:rsid w:val="00767F1D"/>
    <w:rsid w:val="007774A9"/>
    <w:rsid w:val="00787647"/>
    <w:rsid w:val="00797206"/>
    <w:rsid w:val="007A100D"/>
    <w:rsid w:val="007B1425"/>
    <w:rsid w:val="007B363F"/>
    <w:rsid w:val="007B57E8"/>
    <w:rsid w:val="007D1C4E"/>
    <w:rsid w:val="007D2B03"/>
    <w:rsid w:val="007D2E06"/>
    <w:rsid w:val="007E0138"/>
    <w:rsid w:val="007E1FA9"/>
    <w:rsid w:val="007E22E1"/>
    <w:rsid w:val="007F2A91"/>
    <w:rsid w:val="007F49EE"/>
    <w:rsid w:val="008133C4"/>
    <w:rsid w:val="008156BF"/>
    <w:rsid w:val="00817C29"/>
    <w:rsid w:val="00817E6A"/>
    <w:rsid w:val="008413CA"/>
    <w:rsid w:val="0084307C"/>
    <w:rsid w:val="0085011F"/>
    <w:rsid w:val="00852EDB"/>
    <w:rsid w:val="0085301D"/>
    <w:rsid w:val="008642EA"/>
    <w:rsid w:val="00871030"/>
    <w:rsid w:val="00877CA4"/>
    <w:rsid w:val="008961AA"/>
    <w:rsid w:val="008A3ABC"/>
    <w:rsid w:val="008A4F1F"/>
    <w:rsid w:val="008A7AE9"/>
    <w:rsid w:val="008B24C4"/>
    <w:rsid w:val="008B51D8"/>
    <w:rsid w:val="008B685F"/>
    <w:rsid w:val="008C3390"/>
    <w:rsid w:val="008C7983"/>
    <w:rsid w:val="008D0901"/>
    <w:rsid w:val="008D2360"/>
    <w:rsid w:val="008E0447"/>
    <w:rsid w:val="008E36E4"/>
    <w:rsid w:val="008E6FB1"/>
    <w:rsid w:val="008F127E"/>
    <w:rsid w:val="008F648A"/>
    <w:rsid w:val="009022E2"/>
    <w:rsid w:val="00904776"/>
    <w:rsid w:val="00920D7B"/>
    <w:rsid w:val="00935CA6"/>
    <w:rsid w:val="00936FFA"/>
    <w:rsid w:val="00960606"/>
    <w:rsid w:val="0096449F"/>
    <w:rsid w:val="00965700"/>
    <w:rsid w:val="009724EA"/>
    <w:rsid w:val="00973535"/>
    <w:rsid w:val="009911B4"/>
    <w:rsid w:val="009A3A6D"/>
    <w:rsid w:val="009B4CA4"/>
    <w:rsid w:val="009B622F"/>
    <w:rsid w:val="009C06B3"/>
    <w:rsid w:val="009C39F2"/>
    <w:rsid w:val="009D15AC"/>
    <w:rsid w:val="009D3995"/>
    <w:rsid w:val="009D3C1C"/>
    <w:rsid w:val="009D5764"/>
    <w:rsid w:val="009D5DCB"/>
    <w:rsid w:val="009D793E"/>
    <w:rsid w:val="009E0290"/>
    <w:rsid w:val="009E0F04"/>
    <w:rsid w:val="009E23CE"/>
    <w:rsid w:val="009E28F8"/>
    <w:rsid w:val="009F6FFD"/>
    <w:rsid w:val="00A019D5"/>
    <w:rsid w:val="00A044EA"/>
    <w:rsid w:val="00A05735"/>
    <w:rsid w:val="00A1131E"/>
    <w:rsid w:val="00A1214E"/>
    <w:rsid w:val="00A14FF7"/>
    <w:rsid w:val="00A16773"/>
    <w:rsid w:val="00A21468"/>
    <w:rsid w:val="00A25487"/>
    <w:rsid w:val="00A32D37"/>
    <w:rsid w:val="00A3518A"/>
    <w:rsid w:val="00A36F37"/>
    <w:rsid w:val="00A3766E"/>
    <w:rsid w:val="00A5115E"/>
    <w:rsid w:val="00A52243"/>
    <w:rsid w:val="00A568F9"/>
    <w:rsid w:val="00A57C6D"/>
    <w:rsid w:val="00A674F0"/>
    <w:rsid w:val="00A67E8C"/>
    <w:rsid w:val="00A7749E"/>
    <w:rsid w:val="00A83163"/>
    <w:rsid w:val="00A861FF"/>
    <w:rsid w:val="00A95A6B"/>
    <w:rsid w:val="00AA1349"/>
    <w:rsid w:val="00AA2BF2"/>
    <w:rsid w:val="00AB04C8"/>
    <w:rsid w:val="00AB4A25"/>
    <w:rsid w:val="00AC3648"/>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2037F"/>
    <w:rsid w:val="00B225C1"/>
    <w:rsid w:val="00B264DC"/>
    <w:rsid w:val="00B34E3A"/>
    <w:rsid w:val="00B438CE"/>
    <w:rsid w:val="00B7660A"/>
    <w:rsid w:val="00B801E8"/>
    <w:rsid w:val="00B80226"/>
    <w:rsid w:val="00B84598"/>
    <w:rsid w:val="00B9336B"/>
    <w:rsid w:val="00BA4642"/>
    <w:rsid w:val="00BA5FFB"/>
    <w:rsid w:val="00BB3EFE"/>
    <w:rsid w:val="00BB511C"/>
    <w:rsid w:val="00BC3A37"/>
    <w:rsid w:val="00BC43BB"/>
    <w:rsid w:val="00BC4C59"/>
    <w:rsid w:val="00BD13BC"/>
    <w:rsid w:val="00BD414F"/>
    <w:rsid w:val="00BE2A82"/>
    <w:rsid w:val="00BE34C6"/>
    <w:rsid w:val="00BE56F8"/>
    <w:rsid w:val="00BE696F"/>
    <w:rsid w:val="00BE7066"/>
    <w:rsid w:val="00BF1BCA"/>
    <w:rsid w:val="00BF2C33"/>
    <w:rsid w:val="00C00C55"/>
    <w:rsid w:val="00C02618"/>
    <w:rsid w:val="00C02D95"/>
    <w:rsid w:val="00C04AD3"/>
    <w:rsid w:val="00C04E83"/>
    <w:rsid w:val="00C0596F"/>
    <w:rsid w:val="00C0598C"/>
    <w:rsid w:val="00C16D3B"/>
    <w:rsid w:val="00C207CE"/>
    <w:rsid w:val="00C208DC"/>
    <w:rsid w:val="00C21EFB"/>
    <w:rsid w:val="00C227CE"/>
    <w:rsid w:val="00C24689"/>
    <w:rsid w:val="00C30126"/>
    <w:rsid w:val="00C3471D"/>
    <w:rsid w:val="00C36715"/>
    <w:rsid w:val="00C518AE"/>
    <w:rsid w:val="00C53906"/>
    <w:rsid w:val="00C60E3D"/>
    <w:rsid w:val="00C6350C"/>
    <w:rsid w:val="00C701D9"/>
    <w:rsid w:val="00C74530"/>
    <w:rsid w:val="00C85B1D"/>
    <w:rsid w:val="00C91E8D"/>
    <w:rsid w:val="00C93253"/>
    <w:rsid w:val="00C95F40"/>
    <w:rsid w:val="00C97303"/>
    <w:rsid w:val="00CA715F"/>
    <w:rsid w:val="00CA7E6E"/>
    <w:rsid w:val="00CB142A"/>
    <w:rsid w:val="00CB51F4"/>
    <w:rsid w:val="00CC56DD"/>
    <w:rsid w:val="00CC6887"/>
    <w:rsid w:val="00CD0B26"/>
    <w:rsid w:val="00CD416C"/>
    <w:rsid w:val="00CD63FB"/>
    <w:rsid w:val="00CE0523"/>
    <w:rsid w:val="00CE7305"/>
    <w:rsid w:val="00CF0FE8"/>
    <w:rsid w:val="00CF3B79"/>
    <w:rsid w:val="00CF5B19"/>
    <w:rsid w:val="00D05033"/>
    <w:rsid w:val="00D05FF0"/>
    <w:rsid w:val="00D102FC"/>
    <w:rsid w:val="00D15128"/>
    <w:rsid w:val="00D15511"/>
    <w:rsid w:val="00D170CD"/>
    <w:rsid w:val="00D23BE1"/>
    <w:rsid w:val="00D23EA3"/>
    <w:rsid w:val="00D2424F"/>
    <w:rsid w:val="00D25A96"/>
    <w:rsid w:val="00D36CD3"/>
    <w:rsid w:val="00D455C9"/>
    <w:rsid w:val="00D5054D"/>
    <w:rsid w:val="00D56FB5"/>
    <w:rsid w:val="00D6091E"/>
    <w:rsid w:val="00D63285"/>
    <w:rsid w:val="00D656C4"/>
    <w:rsid w:val="00D6693F"/>
    <w:rsid w:val="00D7580E"/>
    <w:rsid w:val="00D76FE2"/>
    <w:rsid w:val="00D811B9"/>
    <w:rsid w:val="00D872E0"/>
    <w:rsid w:val="00D87B33"/>
    <w:rsid w:val="00D90157"/>
    <w:rsid w:val="00D91EE9"/>
    <w:rsid w:val="00D946AD"/>
    <w:rsid w:val="00DA74B1"/>
    <w:rsid w:val="00DB18B1"/>
    <w:rsid w:val="00DB2F26"/>
    <w:rsid w:val="00DE51CD"/>
    <w:rsid w:val="00DF0EC4"/>
    <w:rsid w:val="00DF72CC"/>
    <w:rsid w:val="00E00D21"/>
    <w:rsid w:val="00E06F10"/>
    <w:rsid w:val="00E10AAF"/>
    <w:rsid w:val="00E17C5A"/>
    <w:rsid w:val="00E26F39"/>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5178"/>
    <w:rsid w:val="00EB619F"/>
    <w:rsid w:val="00EC1F33"/>
    <w:rsid w:val="00EC2A0C"/>
    <w:rsid w:val="00EC5FAD"/>
    <w:rsid w:val="00ED36D9"/>
    <w:rsid w:val="00ED3B9A"/>
    <w:rsid w:val="00EE1116"/>
    <w:rsid w:val="00EF4976"/>
    <w:rsid w:val="00F010D4"/>
    <w:rsid w:val="00F01D1C"/>
    <w:rsid w:val="00F04086"/>
    <w:rsid w:val="00F0494B"/>
    <w:rsid w:val="00F1008F"/>
    <w:rsid w:val="00F104DB"/>
    <w:rsid w:val="00F17FDA"/>
    <w:rsid w:val="00F2083E"/>
    <w:rsid w:val="00F2634D"/>
    <w:rsid w:val="00F322FD"/>
    <w:rsid w:val="00F41E24"/>
    <w:rsid w:val="00F50656"/>
    <w:rsid w:val="00F61825"/>
    <w:rsid w:val="00F650BE"/>
    <w:rsid w:val="00F728E6"/>
    <w:rsid w:val="00F81D18"/>
    <w:rsid w:val="00F82222"/>
    <w:rsid w:val="00F8378B"/>
    <w:rsid w:val="00F8452B"/>
    <w:rsid w:val="00F914D7"/>
    <w:rsid w:val="00FB08FF"/>
    <w:rsid w:val="00FB79A1"/>
    <w:rsid w:val="00FC039E"/>
    <w:rsid w:val="00FD4282"/>
    <w:rsid w:val="00FD7713"/>
    <w:rsid w:val="00FD7C27"/>
    <w:rsid w:val="00FE0633"/>
    <w:rsid w:val="00FE11C4"/>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 w:type="paragraph" w:styleId="NormalWeb">
    <w:name w:val="Normal (Web)"/>
    <w:basedOn w:val="Normal"/>
    <w:uiPriority w:val="99"/>
    <w:semiHidden/>
    <w:unhideWhenUsed/>
    <w:rsid w:val="007972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
    <w:name w:val="TAH"/>
    <w:basedOn w:val="TAC"/>
    <w:link w:val="TAHCar"/>
    <w:rsid w:val="00A568F9"/>
    <w:rPr>
      <w:b/>
    </w:rPr>
  </w:style>
  <w:style w:type="paragraph" w:customStyle="1" w:styleId="TAC">
    <w:name w:val="TAC"/>
    <w:basedOn w:val="Normal"/>
    <w:link w:val="TACChar"/>
    <w:rsid w:val="00A568F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A568F9"/>
    <w:rPr>
      <w:rFonts w:ascii="Arial" w:eastAsia="Times New Roman" w:hAnsi="Arial" w:cs="Times New Roman"/>
      <w:sz w:val="18"/>
      <w:szCs w:val="20"/>
      <w:lang w:val="en-GB" w:eastAsia="x-none"/>
    </w:rPr>
  </w:style>
  <w:style w:type="character" w:customStyle="1" w:styleId="TAHCar">
    <w:name w:val="TAH Car"/>
    <w:link w:val="TAH"/>
    <w:rsid w:val="00A568F9"/>
    <w:rPr>
      <w:rFonts w:ascii="Arial" w:eastAsia="Times New Roman" w:hAnsi="Arial" w:cs="Times New Roman"/>
      <w:b/>
      <w:sz w:val="18"/>
      <w:szCs w:val="20"/>
      <w:lang w:val="en-GB" w:eastAsia="x-none"/>
    </w:rPr>
  </w:style>
  <w:style w:type="paragraph" w:customStyle="1" w:styleId="TH">
    <w:name w:val="TH"/>
    <w:basedOn w:val="Normal"/>
    <w:link w:val="THChar"/>
    <w:rsid w:val="00A568F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A568F9"/>
    <w:rPr>
      <w:rFonts w:ascii="Arial" w:eastAsia="Times New Roman" w:hAnsi="Arial" w:cs="Times New Roman"/>
      <w:b/>
      <w:sz w:val="20"/>
      <w:szCs w:val="20"/>
      <w:lang w:val="en-GB" w:eastAsia="x-none"/>
    </w:rPr>
  </w:style>
  <w:style w:type="paragraph" w:customStyle="1" w:styleId="TAN">
    <w:name w:val="TAN"/>
    <w:basedOn w:val="Normal"/>
    <w:link w:val="TANChar"/>
    <w:rsid w:val="00A568F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basedOn w:val="DefaultParagraphFont"/>
    <w:link w:val="TAN"/>
    <w:rsid w:val="00A568F9"/>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239871856">
      <w:bodyDiv w:val="1"/>
      <w:marLeft w:val="0"/>
      <w:marRight w:val="0"/>
      <w:marTop w:val="0"/>
      <w:marBottom w:val="0"/>
      <w:divBdr>
        <w:top w:val="none" w:sz="0" w:space="0" w:color="auto"/>
        <w:left w:val="none" w:sz="0" w:space="0" w:color="auto"/>
        <w:bottom w:val="none" w:sz="0" w:space="0" w:color="auto"/>
        <w:right w:val="none" w:sz="0" w:space="0" w:color="auto"/>
      </w:divBdr>
      <w:divsChild>
        <w:div w:id="157963393">
          <w:marLeft w:val="1080"/>
          <w:marRight w:val="0"/>
          <w:marTop w:val="100"/>
          <w:marBottom w:val="0"/>
          <w:divBdr>
            <w:top w:val="none" w:sz="0" w:space="0" w:color="auto"/>
            <w:left w:val="none" w:sz="0" w:space="0" w:color="auto"/>
            <w:bottom w:val="none" w:sz="0" w:space="0" w:color="auto"/>
            <w:right w:val="none" w:sz="0" w:space="0" w:color="auto"/>
          </w:divBdr>
        </w:div>
        <w:div w:id="977225246">
          <w:marLeft w:val="1080"/>
          <w:marRight w:val="0"/>
          <w:marTop w:val="100"/>
          <w:marBottom w:val="0"/>
          <w:divBdr>
            <w:top w:val="none" w:sz="0" w:space="0" w:color="auto"/>
            <w:left w:val="none" w:sz="0" w:space="0" w:color="auto"/>
            <w:bottom w:val="none" w:sz="0" w:space="0" w:color="auto"/>
            <w:right w:val="none" w:sz="0" w:space="0" w:color="auto"/>
          </w:divBdr>
        </w:div>
      </w:divsChild>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794716204">
      <w:bodyDiv w:val="1"/>
      <w:marLeft w:val="0"/>
      <w:marRight w:val="0"/>
      <w:marTop w:val="0"/>
      <w:marBottom w:val="0"/>
      <w:divBdr>
        <w:top w:val="none" w:sz="0" w:space="0" w:color="auto"/>
        <w:left w:val="none" w:sz="0" w:space="0" w:color="auto"/>
        <w:bottom w:val="none" w:sz="0" w:space="0" w:color="auto"/>
        <w:right w:val="none" w:sz="0" w:space="0" w:color="auto"/>
      </w:divBdr>
      <w:divsChild>
        <w:div w:id="1365180470">
          <w:marLeft w:val="547"/>
          <w:marRight w:val="0"/>
          <w:marTop w:val="115"/>
          <w:marBottom w:val="0"/>
          <w:divBdr>
            <w:top w:val="none" w:sz="0" w:space="0" w:color="auto"/>
            <w:left w:val="none" w:sz="0" w:space="0" w:color="auto"/>
            <w:bottom w:val="none" w:sz="0" w:space="0" w:color="auto"/>
            <w:right w:val="none" w:sz="0" w:space="0" w:color="auto"/>
          </w:divBdr>
        </w:div>
      </w:divsChild>
    </w:div>
    <w:div w:id="900947404">
      <w:bodyDiv w:val="1"/>
      <w:marLeft w:val="0"/>
      <w:marRight w:val="0"/>
      <w:marTop w:val="0"/>
      <w:marBottom w:val="0"/>
      <w:divBdr>
        <w:top w:val="none" w:sz="0" w:space="0" w:color="auto"/>
        <w:left w:val="none" w:sz="0" w:space="0" w:color="auto"/>
        <w:bottom w:val="none" w:sz="0" w:space="0" w:color="auto"/>
        <w:right w:val="none" w:sz="0" w:space="0" w:color="auto"/>
      </w:divBdr>
    </w:div>
    <w:div w:id="1365907273">
      <w:bodyDiv w:val="1"/>
      <w:marLeft w:val="0"/>
      <w:marRight w:val="0"/>
      <w:marTop w:val="0"/>
      <w:marBottom w:val="0"/>
      <w:divBdr>
        <w:top w:val="none" w:sz="0" w:space="0" w:color="auto"/>
        <w:left w:val="none" w:sz="0" w:space="0" w:color="auto"/>
        <w:bottom w:val="none" w:sz="0" w:space="0" w:color="auto"/>
        <w:right w:val="none" w:sz="0" w:space="0" w:color="auto"/>
      </w:divBdr>
    </w:div>
    <w:div w:id="1498303105">
      <w:bodyDiv w:val="1"/>
      <w:marLeft w:val="0"/>
      <w:marRight w:val="0"/>
      <w:marTop w:val="0"/>
      <w:marBottom w:val="0"/>
      <w:divBdr>
        <w:top w:val="none" w:sz="0" w:space="0" w:color="auto"/>
        <w:left w:val="none" w:sz="0" w:space="0" w:color="auto"/>
        <w:bottom w:val="none" w:sz="0" w:space="0" w:color="auto"/>
        <w:right w:val="none" w:sz="0" w:space="0" w:color="auto"/>
      </w:divBdr>
      <w:divsChild>
        <w:div w:id="1869178125">
          <w:marLeft w:val="907"/>
          <w:marRight w:val="0"/>
          <w:marTop w:val="0"/>
          <w:marBottom w:val="120"/>
          <w:divBdr>
            <w:top w:val="none" w:sz="0" w:space="0" w:color="auto"/>
            <w:left w:val="none" w:sz="0" w:space="0" w:color="auto"/>
            <w:bottom w:val="none" w:sz="0" w:space="0" w:color="auto"/>
            <w:right w:val="none" w:sz="0" w:space="0" w:color="auto"/>
          </w:divBdr>
        </w:div>
      </w:divsChild>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43081214">
      <w:bodyDiv w:val="1"/>
      <w:marLeft w:val="0"/>
      <w:marRight w:val="0"/>
      <w:marTop w:val="0"/>
      <w:marBottom w:val="0"/>
      <w:divBdr>
        <w:top w:val="none" w:sz="0" w:space="0" w:color="auto"/>
        <w:left w:val="none" w:sz="0" w:space="0" w:color="auto"/>
        <w:bottom w:val="none" w:sz="0" w:space="0" w:color="auto"/>
        <w:right w:val="none" w:sz="0" w:space="0" w:color="auto"/>
      </w:divBdr>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6.jp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20AC0-9039-444F-A218-DE6891C4E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4</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54</cp:revision>
  <dcterms:created xsi:type="dcterms:W3CDTF">2016-11-07T06:43:00Z</dcterms:created>
  <dcterms:modified xsi:type="dcterms:W3CDTF">2017-08-11T21:55:00Z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